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000" w:rsidRPr="00D54408" w:rsidRDefault="00770562" w:rsidP="00770562">
      <w:pPr>
        <w:shd w:val="clear" w:color="auto" w:fill="FFFFFF"/>
        <w:spacing w:after="225" w:line="312" w:lineRule="atLeast"/>
        <w:jc w:val="both"/>
        <w:textAlignment w:val="baseline"/>
        <w:outlineLvl w:val="2"/>
        <w:rPr>
          <w:rFonts w:eastAsia="Times New Roman" w:cstheme="minorHAnsi"/>
          <w:b/>
          <w:color w:val="333333"/>
          <w:sz w:val="48"/>
          <w:szCs w:val="48"/>
          <w:lang w:val="ca-ES" w:eastAsia="es-ES"/>
        </w:rPr>
      </w:pPr>
      <w:r w:rsidRPr="00D54408">
        <w:rPr>
          <w:rFonts w:eastAsia="Times New Roman" w:cstheme="minorHAnsi"/>
          <w:b/>
          <w:color w:val="333333"/>
          <w:sz w:val="48"/>
          <w:szCs w:val="48"/>
          <w:lang w:val="ca-ES" w:eastAsia="es-ES"/>
        </w:rPr>
        <w:t>Índe</w:t>
      </w:r>
      <w:bookmarkStart w:id="0" w:name="_GoBack"/>
      <w:bookmarkEnd w:id="0"/>
      <w:r w:rsidRPr="00D54408">
        <w:rPr>
          <w:rFonts w:eastAsia="Times New Roman" w:cstheme="minorHAnsi"/>
          <w:b/>
          <w:color w:val="333333"/>
          <w:sz w:val="48"/>
          <w:szCs w:val="48"/>
          <w:lang w:val="ca-ES" w:eastAsia="es-ES"/>
        </w:rPr>
        <w:t xml:space="preserve">x </w:t>
      </w:r>
      <w:proofErr w:type="spellStart"/>
      <w:r w:rsidR="008035A1" w:rsidRPr="00D54408">
        <w:rPr>
          <w:rFonts w:eastAsia="Times New Roman" w:cstheme="minorHAnsi"/>
          <w:b/>
          <w:color w:val="333333"/>
          <w:sz w:val="48"/>
          <w:szCs w:val="48"/>
          <w:lang w:val="ca-ES" w:eastAsia="es-ES"/>
        </w:rPr>
        <w:t>Glicèmic</w:t>
      </w:r>
      <w:proofErr w:type="spellEnd"/>
      <w:r w:rsidRPr="00D54408">
        <w:rPr>
          <w:rFonts w:eastAsia="Times New Roman" w:cstheme="minorHAnsi"/>
          <w:b/>
          <w:color w:val="333333"/>
          <w:sz w:val="48"/>
          <w:szCs w:val="48"/>
          <w:lang w:val="ca-ES" w:eastAsia="es-ES"/>
        </w:rPr>
        <w:t>  (IG)</w:t>
      </w:r>
    </w:p>
    <w:p w:rsidR="00596AB4" w:rsidRDefault="00770562">
      <w:pPr>
        <w:rPr>
          <w:rFonts w:cstheme="minorHAnsi"/>
          <w:sz w:val="24"/>
          <w:szCs w:val="24"/>
          <w:lang w:val="ca-ES"/>
        </w:rPr>
      </w:pPr>
      <w:r w:rsidRPr="00990D5A">
        <w:rPr>
          <w:rFonts w:cstheme="minorHAnsi"/>
          <w:sz w:val="24"/>
          <w:szCs w:val="24"/>
          <w:lang w:val="ca-ES"/>
        </w:rPr>
        <w:t xml:space="preserve">L´índex </w:t>
      </w:r>
      <w:proofErr w:type="spellStart"/>
      <w:r w:rsidRPr="00990D5A">
        <w:rPr>
          <w:rFonts w:cstheme="minorHAnsi"/>
          <w:sz w:val="24"/>
          <w:szCs w:val="24"/>
          <w:lang w:val="ca-ES"/>
        </w:rPr>
        <w:t>glicèmic</w:t>
      </w:r>
      <w:proofErr w:type="spellEnd"/>
      <w:r w:rsidRPr="00990D5A">
        <w:rPr>
          <w:rFonts w:cstheme="minorHAnsi"/>
          <w:sz w:val="24"/>
          <w:szCs w:val="24"/>
          <w:lang w:val="ca-ES"/>
        </w:rPr>
        <w:t xml:space="preserve"> </w:t>
      </w:r>
      <w:r w:rsidR="004646A2">
        <w:rPr>
          <w:rFonts w:cstheme="minorHAnsi"/>
          <w:sz w:val="24"/>
          <w:szCs w:val="24"/>
          <w:lang w:val="ca-ES"/>
        </w:rPr>
        <w:t xml:space="preserve">(o índex </w:t>
      </w:r>
      <w:proofErr w:type="spellStart"/>
      <w:r w:rsidR="004646A2">
        <w:rPr>
          <w:rFonts w:cstheme="minorHAnsi"/>
          <w:sz w:val="24"/>
          <w:szCs w:val="24"/>
          <w:lang w:val="ca-ES"/>
        </w:rPr>
        <w:t>glucèmic</w:t>
      </w:r>
      <w:proofErr w:type="spellEnd"/>
      <w:r w:rsidR="004646A2">
        <w:rPr>
          <w:rFonts w:cstheme="minorHAnsi"/>
          <w:sz w:val="24"/>
          <w:szCs w:val="24"/>
          <w:lang w:val="ca-ES"/>
        </w:rPr>
        <w:t xml:space="preserve">) </w:t>
      </w:r>
      <w:r w:rsidRPr="00990D5A">
        <w:rPr>
          <w:rFonts w:cstheme="minorHAnsi"/>
          <w:sz w:val="24"/>
          <w:szCs w:val="24"/>
          <w:lang w:val="ca-ES"/>
        </w:rPr>
        <w:t xml:space="preserve">és un sistema numèric que mesura i compara la velocitat en la que 50 g de carbohidrats de diferents aliment es digereixen i en conseqüència </w:t>
      </w:r>
      <w:r w:rsidR="004646A2">
        <w:rPr>
          <w:rFonts w:cstheme="minorHAnsi"/>
          <w:sz w:val="24"/>
          <w:szCs w:val="24"/>
          <w:lang w:val="ca-ES"/>
        </w:rPr>
        <w:t xml:space="preserve">s’absorbeixen i </w:t>
      </w:r>
      <w:r w:rsidRPr="00990D5A">
        <w:rPr>
          <w:rFonts w:cstheme="minorHAnsi"/>
          <w:sz w:val="24"/>
          <w:szCs w:val="24"/>
          <w:lang w:val="ca-ES"/>
        </w:rPr>
        <w:t xml:space="preserve">fan augmentar els nivells de sucre a la sang. </w:t>
      </w:r>
    </w:p>
    <w:p w:rsidR="004646A2" w:rsidRDefault="004646A2">
      <w:pPr>
        <w:rPr>
          <w:rFonts w:cstheme="minorHAnsi"/>
          <w:sz w:val="24"/>
          <w:szCs w:val="24"/>
          <w:lang w:val="ca-ES"/>
        </w:rPr>
      </w:pPr>
      <w:r>
        <w:rPr>
          <w:rFonts w:cstheme="minorHAnsi"/>
          <w:noProof/>
          <w:sz w:val="24"/>
          <w:szCs w:val="24"/>
          <w:lang w:val="ca-ES"/>
        </w:rPr>
        <w:drawing>
          <wp:inline distT="0" distB="0" distL="0" distR="0" wp14:anchorId="37EEA329" wp14:editId="58F63F79">
            <wp:extent cx="4371149" cy="2227723"/>
            <wp:effectExtent l="0" t="0" r="0" b="127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dex glucèmi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4831" cy="2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7D5" w:rsidRDefault="00EC37D5">
      <w:pPr>
        <w:rPr>
          <w:rFonts w:cstheme="minorHAnsi"/>
          <w:sz w:val="24"/>
          <w:szCs w:val="24"/>
          <w:lang w:val="ca-ES"/>
        </w:rPr>
      </w:pPr>
    </w:p>
    <w:p w:rsidR="00EC37D5" w:rsidRDefault="00EC37D5">
      <w:pPr>
        <w:rPr>
          <w:rFonts w:cstheme="minorHAnsi"/>
          <w:sz w:val="24"/>
          <w:szCs w:val="24"/>
          <w:lang w:val="ca-ES"/>
        </w:rPr>
      </w:pPr>
      <w:r>
        <w:rPr>
          <w:rFonts w:cstheme="minorHAnsi"/>
          <w:sz w:val="24"/>
          <w:szCs w:val="24"/>
          <w:lang w:val="ca-ES"/>
        </w:rPr>
        <w:t>Exemples:</w:t>
      </w:r>
    </w:p>
    <w:p w:rsidR="00450184" w:rsidRDefault="004646A2">
      <w:pPr>
        <w:rPr>
          <w:rFonts w:ascii="Arial" w:hAnsi="Arial" w:cs="Arial"/>
          <w:color w:val="222222"/>
          <w:sz w:val="21"/>
          <w:szCs w:val="21"/>
          <w:shd w:val="clear" w:color="auto" w:fill="F8F9FA"/>
          <w:lang w:val="ca-ES"/>
        </w:rPr>
      </w:pPr>
      <w:r>
        <w:rPr>
          <w:rFonts w:cstheme="minorHAnsi"/>
          <w:sz w:val="24"/>
          <w:szCs w:val="24"/>
          <w:lang w:val="ca-ES"/>
        </w:rPr>
        <w:t xml:space="preserve">Baix: </w:t>
      </w:r>
      <w:r w:rsidRPr="004646A2">
        <w:rPr>
          <w:rFonts w:ascii="Arial" w:hAnsi="Arial" w:cs="Arial"/>
          <w:color w:val="222222"/>
          <w:sz w:val="21"/>
          <w:szCs w:val="21"/>
          <w:shd w:val="clear" w:color="auto" w:fill="F8F9FA"/>
          <w:lang w:val="ca-ES"/>
        </w:rPr>
        <w:t>La majoria de fruites i verdures, llegums, gra integral, carn, ous, llet, fruits secs (no dolços), fructosa i productes baixos en carbohidrats.</w:t>
      </w:r>
    </w:p>
    <w:p w:rsidR="004646A2" w:rsidRDefault="004646A2">
      <w:pPr>
        <w:rPr>
          <w:rFonts w:ascii="Arial" w:hAnsi="Arial" w:cs="Arial"/>
          <w:color w:val="222222"/>
          <w:sz w:val="21"/>
          <w:szCs w:val="21"/>
          <w:shd w:val="clear" w:color="auto" w:fill="F8F9FA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8F9FA"/>
          <w:lang w:val="ca-ES"/>
        </w:rPr>
        <w:t xml:space="preserve">Mitjà: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>Productes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>amb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>blat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 xml:space="preserve"> integral (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>pa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 xml:space="preserve"> integral), </w:t>
      </w:r>
      <w:proofErr w:type="spellStart"/>
      <w:r w:rsidRPr="004646A2">
        <w:rPr>
          <w:color w:val="000000" w:themeColor="text1"/>
        </w:rPr>
        <w:fldChar w:fldCharType="begin"/>
      </w:r>
      <w:r w:rsidRPr="004646A2">
        <w:rPr>
          <w:color w:val="000000" w:themeColor="text1"/>
        </w:rPr>
        <w:instrText xml:space="preserve"> HYPERLINK "https://ca.wikipedia.org/wiki/Arr%C3%B2s_Basmati" \o "Arròs Basmati" </w:instrText>
      </w:r>
      <w:r w:rsidRPr="004646A2">
        <w:rPr>
          <w:color w:val="000000" w:themeColor="text1"/>
        </w:rPr>
        <w:fldChar w:fldCharType="separate"/>
      </w:r>
      <w:r w:rsidRPr="004646A2">
        <w:rPr>
          <w:rStyle w:val="Hipervnculo"/>
          <w:rFonts w:ascii="Arial" w:hAnsi="Arial" w:cs="Arial"/>
          <w:color w:val="000000" w:themeColor="text1"/>
          <w:sz w:val="21"/>
          <w:szCs w:val="21"/>
          <w:u w:val="none"/>
          <w:shd w:val="clear" w:color="auto" w:fill="F8F9FA"/>
        </w:rPr>
        <w:t>arròs</w:t>
      </w:r>
      <w:proofErr w:type="spellEnd"/>
      <w:r w:rsidRPr="004646A2">
        <w:rPr>
          <w:rStyle w:val="Hipervnculo"/>
          <w:rFonts w:ascii="Arial" w:hAnsi="Arial" w:cs="Arial"/>
          <w:color w:val="000000" w:themeColor="text1"/>
          <w:sz w:val="21"/>
          <w:szCs w:val="21"/>
          <w:u w:val="none"/>
          <w:shd w:val="clear" w:color="auto" w:fill="F8F9FA"/>
        </w:rPr>
        <w:t xml:space="preserve"> Basmati</w:t>
      </w:r>
      <w:r w:rsidRPr="004646A2">
        <w:rPr>
          <w:color w:val="000000" w:themeColor="text1"/>
        </w:rPr>
        <w:fldChar w:fldCharType="end"/>
      </w:r>
      <w:r w:rsidRPr="004646A2">
        <w:rPr>
          <w:rFonts w:ascii="Arial" w:hAnsi="Arial" w:cs="Arial"/>
          <w:color w:val="000000" w:themeColor="text1"/>
          <w:sz w:val="21"/>
          <w:szCs w:val="21"/>
          <w:shd w:val="clear" w:color="auto" w:fill="F8F9FA"/>
        </w:rPr>
        <w:t xml:space="preserve">, </w:t>
      </w:r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 xml:space="preserve">moniatos, patata bullida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>sense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 xml:space="preserve"> pelar,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>suc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 xml:space="preserve"> de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>raïm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>panses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>prunes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 xml:space="preserve"> seques, sacarosa,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>plàtan</w:t>
      </w:r>
      <w:proofErr w:type="spellEnd"/>
    </w:p>
    <w:p w:rsidR="004646A2" w:rsidRDefault="004646A2">
      <w:pPr>
        <w:rPr>
          <w:rFonts w:ascii="Arial" w:hAnsi="Arial" w:cs="Arial"/>
          <w:color w:val="222222"/>
          <w:sz w:val="21"/>
          <w:szCs w:val="21"/>
          <w:shd w:val="clear" w:color="auto" w:fill="F8F9FA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 xml:space="preserve">Alt: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>Patates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 xml:space="preserve"> cuites,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>síndria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>pa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>blanc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 xml:space="preserve">, la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>majoria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>dels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>tipus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>d'arròs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>blanc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>crispetes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>cereals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 xml:space="preserve"> per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>esmorzar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>extrusionats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8F9FA"/>
        </w:rPr>
        <w:t>, glucosa.</w:t>
      </w:r>
    </w:p>
    <w:p w:rsidR="004646A2" w:rsidRPr="004646A2" w:rsidRDefault="00EC37D5">
      <w:pPr>
        <w:rPr>
          <w:rFonts w:cstheme="minorHAnsi"/>
          <w:sz w:val="24"/>
          <w:szCs w:val="24"/>
          <w:lang w:val="ca-ES"/>
        </w:rPr>
      </w:pPr>
      <w:r>
        <w:rPr>
          <w:rFonts w:cstheme="minorHAnsi"/>
          <w:noProof/>
          <w:sz w:val="24"/>
          <w:szCs w:val="24"/>
          <w:lang w:val="ca-ES"/>
        </w:rPr>
        <w:drawing>
          <wp:inline distT="0" distB="0" distL="0" distR="0">
            <wp:extent cx="4286250" cy="2922909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abla-indice-glucemico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8454" cy="2924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5A1" w:rsidRPr="00990D5A" w:rsidRDefault="008035A1" w:rsidP="0098474A">
      <w:pPr>
        <w:pStyle w:val="Ttulo3"/>
        <w:shd w:val="clear" w:color="auto" w:fill="FFFFFF"/>
        <w:spacing w:before="0" w:beforeAutospacing="0" w:after="225" w:afterAutospacing="0" w:line="312" w:lineRule="atLeast"/>
        <w:jc w:val="both"/>
        <w:textAlignment w:val="baseline"/>
        <w:rPr>
          <w:rFonts w:asciiTheme="minorHAnsi" w:hAnsiTheme="minorHAnsi" w:cstheme="minorHAnsi"/>
          <w:b w:val="0"/>
          <w:bCs w:val="0"/>
          <w:color w:val="333333"/>
          <w:sz w:val="24"/>
          <w:szCs w:val="24"/>
          <w:lang w:val="ca-ES"/>
        </w:rPr>
      </w:pPr>
    </w:p>
    <w:p w:rsidR="008035A1" w:rsidRPr="00D54408" w:rsidRDefault="0098474A" w:rsidP="0098474A">
      <w:pPr>
        <w:pStyle w:val="Ttulo3"/>
        <w:shd w:val="clear" w:color="auto" w:fill="FFFFFF"/>
        <w:spacing w:before="0" w:beforeAutospacing="0" w:after="225" w:afterAutospacing="0" w:line="312" w:lineRule="atLeast"/>
        <w:jc w:val="both"/>
        <w:textAlignment w:val="baseline"/>
        <w:rPr>
          <w:rFonts w:asciiTheme="minorHAnsi" w:hAnsiTheme="minorHAnsi" w:cstheme="minorHAnsi"/>
          <w:bCs w:val="0"/>
          <w:color w:val="333333"/>
          <w:sz w:val="36"/>
          <w:szCs w:val="36"/>
          <w:lang w:val="ca-ES"/>
        </w:rPr>
      </w:pPr>
      <w:r w:rsidRPr="00D54408">
        <w:rPr>
          <w:rFonts w:asciiTheme="minorHAnsi" w:hAnsiTheme="minorHAnsi" w:cstheme="minorHAnsi"/>
          <w:bCs w:val="0"/>
          <w:color w:val="333333"/>
          <w:sz w:val="36"/>
          <w:szCs w:val="36"/>
          <w:lang w:val="ca-ES"/>
        </w:rPr>
        <w:t>C</w:t>
      </w:r>
      <w:r w:rsidR="008035A1" w:rsidRPr="00D54408">
        <w:rPr>
          <w:rFonts w:asciiTheme="minorHAnsi" w:hAnsiTheme="minorHAnsi" w:cstheme="minorHAnsi"/>
          <w:bCs w:val="0"/>
          <w:color w:val="333333"/>
          <w:sz w:val="36"/>
          <w:szCs w:val="36"/>
          <w:lang w:val="ca-ES"/>
        </w:rPr>
        <w:t>àrre</w:t>
      </w:r>
      <w:r w:rsidRPr="00D54408">
        <w:rPr>
          <w:rFonts w:asciiTheme="minorHAnsi" w:hAnsiTheme="minorHAnsi" w:cstheme="minorHAnsi"/>
          <w:bCs w:val="0"/>
          <w:color w:val="333333"/>
          <w:sz w:val="36"/>
          <w:szCs w:val="36"/>
          <w:lang w:val="ca-ES"/>
        </w:rPr>
        <w:t xml:space="preserve">ga </w:t>
      </w:r>
      <w:proofErr w:type="spellStart"/>
      <w:r w:rsidRPr="00D54408">
        <w:rPr>
          <w:rFonts w:asciiTheme="minorHAnsi" w:hAnsiTheme="minorHAnsi" w:cstheme="minorHAnsi"/>
          <w:bCs w:val="0"/>
          <w:color w:val="333333"/>
          <w:sz w:val="36"/>
          <w:szCs w:val="36"/>
          <w:lang w:val="ca-ES"/>
        </w:rPr>
        <w:t>Glic</w:t>
      </w:r>
      <w:r w:rsidR="00057926" w:rsidRPr="00D54408">
        <w:rPr>
          <w:rFonts w:asciiTheme="minorHAnsi" w:hAnsiTheme="minorHAnsi" w:cstheme="minorHAnsi"/>
          <w:bCs w:val="0"/>
          <w:color w:val="333333"/>
          <w:sz w:val="36"/>
          <w:szCs w:val="36"/>
          <w:lang w:val="ca-ES"/>
        </w:rPr>
        <w:t>è</w:t>
      </w:r>
      <w:r w:rsidRPr="00D54408">
        <w:rPr>
          <w:rFonts w:asciiTheme="minorHAnsi" w:hAnsiTheme="minorHAnsi" w:cstheme="minorHAnsi"/>
          <w:bCs w:val="0"/>
          <w:color w:val="333333"/>
          <w:sz w:val="36"/>
          <w:szCs w:val="36"/>
          <w:lang w:val="ca-ES"/>
        </w:rPr>
        <w:t>mica</w:t>
      </w:r>
      <w:proofErr w:type="spellEnd"/>
      <w:r w:rsidRPr="00D54408">
        <w:rPr>
          <w:rFonts w:asciiTheme="minorHAnsi" w:hAnsiTheme="minorHAnsi" w:cstheme="minorHAnsi"/>
          <w:bCs w:val="0"/>
          <w:color w:val="333333"/>
          <w:sz w:val="36"/>
          <w:szCs w:val="36"/>
          <w:lang w:val="ca-ES"/>
        </w:rPr>
        <w:t xml:space="preserve"> (CG) </w:t>
      </w:r>
    </w:p>
    <w:p w:rsidR="00990D5A" w:rsidRDefault="00990D5A" w:rsidP="00990D5A">
      <w:pPr>
        <w:rPr>
          <w:rFonts w:cstheme="minorHAnsi"/>
          <w:color w:val="444444"/>
          <w:sz w:val="24"/>
          <w:szCs w:val="24"/>
          <w:shd w:val="clear" w:color="auto" w:fill="FFFFFF"/>
          <w:lang w:val="ca-ES"/>
        </w:rPr>
      </w:pPr>
      <w:r w:rsidRPr="00990D5A">
        <w:rPr>
          <w:rFonts w:cstheme="minorHAnsi"/>
          <w:color w:val="444444"/>
          <w:sz w:val="24"/>
          <w:szCs w:val="24"/>
          <w:shd w:val="clear" w:color="auto" w:fill="FFFFFF"/>
          <w:lang w:val="ca-ES"/>
        </w:rPr>
        <w:t xml:space="preserve">És una manera més exacta de valorar l’impacte de menjar hidrats de carboni. Ens dona una idea més completa que no pas l’Índex </w:t>
      </w:r>
      <w:proofErr w:type="spellStart"/>
      <w:r w:rsidRPr="00990D5A">
        <w:rPr>
          <w:rFonts w:cstheme="minorHAnsi"/>
          <w:color w:val="444444"/>
          <w:sz w:val="24"/>
          <w:szCs w:val="24"/>
          <w:shd w:val="clear" w:color="auto" w:fill="FFFFFF"/>
          <w:lang w:val="ca-ES"/>
        </w:rPr>
        <w:t>glicèmic</w:t>
      </w:r>
      <w:proofErr w:type="spellEnd"/>
      <w:r w:rsidRPr="00990D5A">
        <w:rPr>
          <w:rFonts w:cstheme="minorHAnsi"/>
          <w:color w:val="444444"/>
          <w:sz w:val="24"/>
          <w:szCs w:val="24"/>
          <w:shd w:val="clear" w:color="auto" w:fill="FFFFFF"/>
          <w:lang w:val="ca-ES"/>
        </w:rPr>
        <w:t xml:space="preserve"> (velocitat en la que s’absorbeix els sucres), ja que té en compte la els porció d’aliment que es mengen, és a dir com aquesta ingesta influirà en la nostra glicèmia. </w:t>
      </w:r>
    </w:p>
    <w:p w:rsidR="00EC37D5" w:rsidRDefault="00EC37D5" w:rsidP="00990D5A">
      <w:pPr>
        <w:rPr>
          <w:rFonts w:cstheme="minorHAnsi"/>
          <w:color w:val="444444"/>
          <w:sz w:val="24"/>
          <w:szCs w:val="24"/>
          <w:shd w:val="clear" w:color="auto" w:fill="FFFFFF"/>
          <w:lang w:val="ca-ES"/>
        </w:rPr>
      </w:pPr>
      <w:r>
        <w:rPr>
          <w:rFonts w:cstheme="minorHAnsi"/>
          <w:color w:val="444444"/>
          <w:sz w:val="24"/>
          <w:szCs w:val="24"/>
          <w:shd w:val="clear" w:color="auto" w:fill="FFFFFF"/>
          <w:lang w:val="ca-ES"/>
        </w:rPr>
        <w:t>Es calcula així:</w:t>
      </w:r>
    </w:p>
    <w:p w:rsidR="00EC37D5" w:rsidRPr="00990D5A" w:rsidRDefault="00EC37D5" w:rsidP="00990D5A">
      <w:pPr>
        <w:rPr>
          <w:rFonts w:cstheme="minorHAnsi"/>
          <w:color w:val="444444"/>
          <w:sz w:val="24"/>
          <w:szCs w:val="24"/>
          <w:shd w:val="clear" w:color="auto" w:fill="FFFFFF"/>
          <w:lang w:val="ca-ES"/>
        </w:rPr>
      </w:pPr>
      <w:r>
        <w:rPr>
          <w:rFonts w:cstheme="minorHAnsi"/>
          <w:noProof/>
          <w:color w:val="444444"/>
          <w:sz w:val="24"/>
          <w:szCs w:val="24"/>
          <w:shd w:val="clear" w:color="auto" w:fill="FFFFFF"/>
          <w:lang w:val="ca-ES"/>
        </w:rPr>
        <w:drawing>
          <wp:inline distT="0" distB="0" distL="0" distR="0">
            <wp:extent cx="5400040" cy="228981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in título-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8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74A" w:rsidRPr="00990D5A" w:rsidRDefault="008035A1">
      <w:pPr>
        <w:rPr>
          <w:rFonts w:cstheme="minorHAnsi"/>
          <w:color w:val="444444"/>
          <w:sz w:val="24"/>
          <w:szCs w:val="24"/>
          <w:shd w:val="clear" w:color="auto" w:fill="FFFFFF"/>
          <w:lang w:val="ca-ES"/>
        </w:rPr>
      </w:pPr>
      <w:r w:rsidRPr="00990D5A">
        <w:rPr>
          <w:rFonts w:cstheme="minorHAnsi"/>
          <w:color w:val="444444"/>
          <w:sz w:val="24"/>
          <w:szCs w:val="24"/>
          <w:shd w:val="clear" w:color="auto" w:fill="FFFFFF"/>
          <w:lang w:val="ca-ES"/>
        </w:rPr>
        <w:t xml:space="preserve">Exemple: </w:t>
      </w:r>
    </w:p>
    <w:p w:rsidR="008035A1" w:rsidRPr="00990D5A" w:rsidRDefault="008035A1">
      <w:pPr>
        <w:rPr>
          <w:rFonts w:cstheme="minorHAnsi"/>
          <w:color w:val="444444"/>
          <w:sz w:val="24"/>
          <w:szCs w:val="24"/>
          <w:shd w:val="clear" w:color="auto" w:fill="FFFFFF"/>
          <w:lang w:val="ca-ES"/>
        </w:rPr>
      </w:pPr>
      <w:r w:rsidRPr="00990D5A">
        <w:rPr>
          <w:rFonts w:cstheme="minorHAnsi"/>
          <w:color w:val="444444"/>
          <w:sz w:val="24"/>
          <w:szCs w:val="24"/>
          <w:shd w:val="clear" w:color="auto" w:fill="FFFFFF"/>
          <w:lang w:val="ca-ES"/>
        </w:rPr>
        <w:t xml:space="preserve">Encara que una </w:t>
      </w:r>
      <w:r w:rsidR="00EC37D5" w:rsidRPr="00990D5A">
        <w:rPr>
          <w:rFonts w:cstheme="minorHAnsi"/>
          <w:color w:val="444444"/>
          <w:sz w:val="24"/>
          <w:szCs w:val="24"/>
          <w:shd w:val="clear" w:color="auto" w:fill="FFFFFF"/>
          <w:lang w:val="ca-ES"/>
        </w:rPr>
        <w:t>pastanaga</w:t>
      </w:r>
      <w:r w:rsidRPr="00990D5A">
        <w:rPr>
          <w:rFonts w:cstheme="minorHAnsi"/>
          <w:color w:val="444444"/>
          <w:sz w:val="24"/>
          <w:szCs w:val="24"/>
          <w:shd w:val="clear" w:color="auto" w:fill="FFFFFF"/>
          <w:lang w:val="ca-ES"/>
        </w:rPr>
        <w:t xml:space="preserve"> cuita tingui un índex </w:t>
      </w:r>
      <w:proofErr w:type="spellStart"/>
      <w:r w:rsidRPr="00990D5A">
        <w:rPr>
          <w:rFonts w:cstheme="minorHAnsi"/>
          <w:color w:val="444444"/>
          <w:sz w:val="24"/>
          <w:szCs w:val="24"/>
          <w:shd w:val="clear" w:color="auto" w:fill="FFFFFF"/>
          <w:lang w:val="ca-ES"/>
        </w:rPr>
        <w:t>glicèmic</w:t>
      </w:r>
      <w:proofErr w:type="spellEnd"/>
      <w:r w:rsidRPr="00990D5A">
        <w:rPr>
          <w:rFonts w:cstheme="minorHAnsi"/>
          <w:color w:val="444444"/>
          <w:sz w:val="24"/>
          <w:szCs w:val="24"/>
          <w:shd w:val="clear" w:color="auto" w:fill="FFFFFF"/>
          <w:lang w:val="ca-ES"/>
        </w:rPr>
        <w:t xml:space="preserve"> alt de 92, la c</w:t>
      </w:r>
      <w:r w:rsidR="00990D5A" w:rsidRPr="00990D5A">
        <w:rPr>
          <w:rFonts w:cstheme="minorHAnsi"/>
          <w:color w:val="444444"/>
          <w:sz w:val="24"/>
          <w:szCs w:val="24"/>
          <w:shd w:val="clear" w:color="auto" w:fill="FFFFFF"/>
          <w:lang w:val="ca-ES"/>
        </w:rPr>
        <w:t>à</w:t>
      </w:r>
      <w:r w:rsidRPr="00990D5A">
        <w:rPr>
          <w:rFonts w:cstheme="minorHAnsi"/>
          <w:color w:val="444444"/>
          <w:sz w:val="24"/>
          <w:szCs w:val="24"/>
          <w:shd w:val="clear" w:color="auto" w:fill="FFFFFF"/>
          <w:lang w:val="ca-ES"/>
        </w:rPr>
        <w:t xml:space="preserve">rrega </w:t>
      </w:r>
      <w:proofErr w:type="spellStart"/>
      <w:r w:rsidRPr="00990D5A">
        <w:rPr>
          <w:rFonts w:cstheme="minorHAnsi"/>
          <w:color w:val="444444"/>
          <w:sz w:val="24"/>
          <w:szCs w:val="24"/>
          <w:shd w:val="clear" w:color="auto" w:fill="FFFFFF"/>
          <w:lang w:val="ca-ES"/>
        </w:rPr>
        <w:t>glic</w:t>
      </w:r>
      <w:r w:rsidR="00990D5A" w:rsidRPr="00990D5A">
        <w:rPr>
          <w:rFonts w:cstheme="minorHAnsi"/>
          <w:color w:val="444444"/>
          <w:sz w:val="24"/>
          <w:szCs w:val="24"/>
          <w:shd w:val="clear" w:color="auto" w:fill="FFFFFF"/>
          <w:lang w:val="ca-ES"/>
        </w:rPr>
        <w:t>è</w:t>
      </w:r>
      <w:r w:rsidRPr="00990D5A">
        <w:rPr>
          <w:rFonts w:cstheme="minorHAnsi"/>
          <w:color w:val="444444"/>
          <w:sz w:val="24"/>
          <w:szCs w:val="24"/>
          <w:shd w:val="clear" w:color="auto" w:fill="FFFFFF"/>
          <w:lang w:val="ca-ES"/>
        </w:rPr>
        <w:t>mica</w:t>
      </w:r>
      <w:proofErr w:type="spellEnd"/>
      <w:r w:rsidRPr="00990D5A">
        <w:rPr>
          <w:rFonts w:cstheme="minorHAnsi"/>
          <w:color w:val="444444"/>
          <w:sz w:val="24"/>
          <w:szCs w:val="24"/>
          <w:shd w:val="clear" w:color="auto" w:fill="FFFFFF"/>
          <w:lang w:val="ca-ES"/>
        </w:rPr>
        <w:t xml:space="preserve"> d’una porció de 2 </w:t>
      </w:r>
      <w:r w:rsidR="00990D5A" w:rsidRPr="00990D5A">
        <w:rPr>
          <w:rFonts w:cstheme="minorHAnsi"/>
          <w:color w:val="444444"/>
          <w:sz w:val="24"/>
          <w:szCs w:val="24"/>
          <w:shd w:val="clear" w:color="auto" w:fill="FFFFFF"/>
          <w:lang w:val="ca-ES"/>
        </w:rPr>
        <w:t>pastanagues</w:t>
      </w:r>
      <w:r w:rsidRPr="00990D5A">
        <w:rPr>
          <w:rFonts w:cstheme="minorHAnsi"/>
          <w:color w:val="444444"/>
          <w:sz w:val="24"/>
          <w:szCs w:val="24"/>
          <w:shd w:val="clear" w:color="auto" w:fill="FFFFFF"/>
          <w:lang w:val="ca-ES"/>
        </w:rPr>
        <w:t xml:space="preserve"> és Baixa (6,4)</w:t>
      </w:r>
      <w:r w:rsidR="00990D5A" w:rsidRPr="00990D5A">
        <w:rPr>
          <w:rFonts w:cstheme="minorHAnsi"/>
          <w:color w:val="444444"/>
          <w:sz w:val="24"/>
          <w:szCs w:val="24"/>
          <w:shd w:val="clear" w:color="auto" w:fill="FFFFFF"/>
          <w:lang w:val="ca-ES"/>
        </w:rPr>
        <w:t>. I això es per que sols hi ha 3 o 4 g</w:t>
      </w:r>
      <w:r w:rsidR="00EC37D5">
        <w:rPr>
          <w:rFonts w:cstheme="minorHAnsi"/>
          <w:color w:val="444444"/>
          <w:sz w:val="24"/>
          <w:szCs w:val="24"/>
          <w:shd w:val="clear" w:color="auto" w:fill="FFFFFF"/>
          <w:lang w:val="ca-ES"/>
        </w:rPr>
        <w:t>ram</w:t>
      </w:r>
      <w:r w:rsidR="00990D5A" w:rsidRPr="00990D5A">
        <w:rPr>
          <w:rFonts w:cstheme="minorHAnsi"/>
          <w:color w:val="444444"/>
          <w:sz w:val="24"/>
          <w:szCs w:val="24"/>
          <w:shd w:val="clear" w:color="auto" w:fill="FFFFFF"/>
          <w:lang w:val="ca-ES"/>
        </w:rPr>
        <w:t xml:space="preserve">s de carbohidrats per pastanaga (te molta fibra). </w:t>
      </w:r>
    </w:p>
    <w:p w:rsidR="0098474A" w:rsidRPr="00990D5A" w:rsidRDefault="00990D5A" w:rsidP="0098474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color w:val="0DA4D3"/>
          <w:bdr w:val="none" w:sz="0" w:space="0" w:color="auto" w:frame="1"/>
          <w:lang w:val="ca-ES"/>
        </w:rPr>
      </w:pPr>
      <w:r w:rsidRPr="00990D5A">
        <w:rPr>
          <w:rFonts w:asciiTheme="minorHAnsi" w:hAnsiTheme="minorHAnsi" w:cstheme="minorHAnsi"/>
          <w:noProof/>
          <w:color w:val="0DA4D3"/>
          <w:bdr w:val="none" w:sz="0" w:space="0" w:color="auto" w:frame="1"/>
          <w:lang w:val="ca-ES"/>
        </w:rPr>
        <w:t>En canvi :</w:t>
      </w:r>
    </w:p>
    <w:p w:rsidR="00990D5A" w:rsidRPr="00990D5A" w:rsidRDefault="00990D5A" w:rsidP="0098474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444444"/>
          <w:lang w:val="ca-ES"/>
        </w:rPr>
      </w:pPr>
    </w:p>
    <w:p w:rsidR="00990D5A" w:rsidRPr="00990D5A" w:rsidRDefault="0098474A" w:rsidP="0098474A">
      <w:pPr>
        <w:pStyle w:val="NormalWeb"/>
        <w:shd w:val="clear" w:color="auto" w:fill="FFFFFF"/>
        <w:spacing w:before="0" w:beforeAutospacing="0" w:after="420" w:afterAutospacing="0"/>
        <w:jc w:val="both"/>
        <w:textAlignment w:val="baseline"/>
        <w:rPr>
          <w:rFonts w:asciiTheme="minorHAnsi" w:hAnsiTheme="minorHAnsi" w:cstheme="minorHAnsi"/>
          <w:color w:val="444444"/>
          <w:lang w:val="ca-ES"/>
        </w:rPr>
      </w:pPr>
      <w:r w:rsidRPr="00990D5A">
        <w:rPr>
          <w:rFonts w:asciiTheme="minorHAnsi" w:hAnsiTheme="minorHAnsi" w:cstheme="minorHAnsi"/>
          <w:color w:val="444444"/>
          <w:lang w:val="ca-ES"/>
        </w:rPr>
        <w:t>  </w:t>
      </w:r>
      <w:r w:rsidR="00990D5A" w:rsidRPr="00990D5A">
        <w:rPr>
          <w:rFonts w:asciiTheme="minorHAnsi" w:hAnsiTheme="minorHAnsi" w:cstheme="minorHAnsi"/>
          <w:color w:val="444444"/>
          <w:lang w:val="ca-ES"/>
        </w:rPr>
        <w:t xml:space="preserve">Una barra de xocolata mars té un índex </w:t>
      </w:r>
      <w:proofErr w:type="spellStart"/>
      <w:r w:rsidR="00990D5A" w:rsidRPr="00990D5A">
        <w:rPr>
          <w:rFonts w:asciiTheme="minorHAnsi" w:hAnsiTheme="minorHAnsi" w:cstheme="minorHAnsi"/>
          <w:color w:val="444444"/>
          <w:lang w:val="ca-ES"/>
        </w:rPr>
        <w:t>glicèmic</w:t>
      </w:r>
      <w:proofErr w:type="spellEnd"/>
      <w:r w:rsidR="00990D5A" w:rsidRPr="00990D5A">
        <w:rPr>
          <w:rFonts w:asciiTheme="minorHAnsi" w:hAnsiTheme="minorHAnsi" w:cstheme="minorHAnsi"/>
          <w:color w:val="444444"/>
          <w:lang w:val="ca-ES"/>
        </w:rPr>
        <w:t xml:space="preserve"> mitjà de 68, però la porció és de 80 g, que tenen 31,35 g d’hidrats de carboni i la càrrega </w:t>
      </w:r>
      <w:proofErr w:type="spellStart"/>
      <w:r w:rsidR="00990D5A" w:rsidRPr="00990D5A">
        <w:rPr>
          <w:rFonts w:asciiTheme="minorHAnsi" w:hAnsiTheme="minorHAnsi" w:cstheme="minorHAnsi"/>
          <w:color w:val="444444"/>
          <w:lang w:val="ca-ES"/>
        </w:rPr>
        <w:t>glicèmica</w:t>
      </w:r>
      <w:proofErr w:type="spellEnd"/>
      <w:r w:rsidR="00990D5A" w:rsidRPr="00990D5A">
        <w:rPr>
          <w:rFonts w:asciiTheme="minorHAnsi" w:hAnsiTheme="minorHAnsi" w:cstheme="minorHAnsi"/>
          <w:color w:val="444444"/>
          <w:lang w:val="ca-ES"/>
        </w:rPr>
        <w:t xml:space="preserve"> es de 21,3. </w:t>
      </w:r>
    </w:p>
    <w:p w:rsidR="0098474A" w:rsidRPr="00990D5A" w:rsidRDefault="0098474A" w:rsidP="0098474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444444"/>
          <w:lang w:val="ca-ES"/>
        </w:rPr>
      </w:pPr>
      <w:r w:rsidRPr="00990D5A">
        <w:rPr>
          <w:rFonts w:asciiTheme="minorHAnsi" w:hAnsiTheme="minorHAnsi" w:cstheme="minorHAnsi"/>
          <w:noProof/>
          <w:color w:val="0DA4D3"/>
          <w:bdr w:val="none" w:sz="0" w:space="0" w:color="auto" w:frame="1"/>
          <w:lang w:val="ca-ES"/>
        </w:rPr>
        <w:drawing>
          <wp:inline distT="0" distB="0" distL="0" distR="0">
            <wp:extent cx="2600325" cy="1752600"/>
            <wp:effectExtent l="0" t="0" r="9525" b="0"/>
            <wp:docPr id="1" name="Imatge 1" descr="image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24" w:rsidRDefault="00AB6424" w:rsidP="0098474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444444"/>
          <w:lang w:val="ca-ES"/>
        </w:rPr>
      </w:pPr>
    </w:p>
    <w:p w:rsidR="00D54408" w:rsidRDefault="00D54408">
      <w:pPr>
        <w:rPr>
          <w:rFonts w:cstheme="minorHAnsi"/>
          <w:color w:val="444444"/>
          <w:lang w:val="ca-ES"/>
        </w:rPr>
      </w:pPr>
      <w:r>
        <w:rPr>
          <w:rFonts w:cstheme="minorHAnsi"/>
          <w:color w:val="444444"/>
          <w:lang w:val="ca-ES"/>
        </w:rPr>
        <w:br w:type="page"/>
      </w:r>
    </w:p>
    <w:p w:rsidR="0098474A" w:rsidRPr="00990D5A" w:rsidRDefault="00D54408" w:rsidP="0098474A">
      <w:pPr>
        <w:rPr>
          <w:rFonts w:cstheme="minorHAnsi"/>
          <w:sz w:val="24"/>
          <w:szCs w:val="24"/>
          <w:lang w:val="ca-ES"/>
        </w:rPr>
      </w:pPr>
      <w:r w:rsidRPr="00990D5A">
        <w:rPr>
          <w:rFonts w:cstheme="minorHAnsi"/>
          <w:noProof/>
          <w:sz w:val="24"/>
          <w:szCs w:val="24"/>
          <w:lang w:val="ca-ES"/>
        </w:rPr>
        <w:lastRenderedPageBreak/>
        <w:drawing>
          <wp:inline distT="0" distB="0" distL="0" distR="0" wp14:anchorId="1C9D6F60" wp14:editId="5EC678C9">
            <wp:extent cx="5012537" cy="5153411"/>
            <wp:effectExtent l="0" t="0" r="0" b="0"/>
            <wp:docPr id="3" name="Imagen 3" descr="Imatge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tge relacionad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619" cy="5157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74A" w:rsidRPr="00D54408" w:rsidRDefault="0098474A" w:rsidP="0098474A">
      <w:pPr>
        <w:rPr>
          <w:rFonts w:ascii="Arial" w:hAnsi="Arial" w:cs="Arial"/>
          <w:color w:val="444444"/>
          <w:shd w:val="clear" w:color="auto" w:fill="FFFFFF"/>
          <w:lang w:val="ca-ES"/>
        </w:rPr>
      </w:pP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Según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esta y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otras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tablas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, los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alimentos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con carga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glicémica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más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alta son las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golosinas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(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chocolates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y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caramelos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), los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productos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elaborados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a partir de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harinas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refinadas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(sobre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todo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de trigo) como panes,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pizas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,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pastas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y queques,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frutos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secos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como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pasas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y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dátiles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,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papas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asadas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,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arroz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blanco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,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cereales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de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desayuno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envasados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,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jugos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de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frutas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y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bebidas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azucaradas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. Para evitar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niveles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de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azúcar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en la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sangre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elevados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y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todos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los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riesgos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y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efectos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adversos que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eso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conlleva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(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diabetes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,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hipertensión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,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enfermedades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cardiovasculares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,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daño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renal,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neuropatías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,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etc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), es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conveniente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reducir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su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consumo.</w:t>
      </w:r>
    </w:p>
    <w:p w:rsidR="0098474A" w:rsidRPr="00D54408" w:rsidRDefault="0098474A" w:rsidP="0098474A">
      <w:pPr>
        <w:rPr>
          <w:rFonts w:ascii="Arial" w:hAnsi="Arial" w:cs="Arial"/>
          <w:color w:val="444444"/>
          <w:shd w:val="clear" w:color="auto" w:fill="FFFFFF"/>
          <w:lang w:val="ca-ES"/>
        </w:rPr>
      </w:pPr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 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Pero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mucho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mejor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que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enfocarse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en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alimentos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prohibidos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, es buscar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su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reemplazo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más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saludable.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Así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“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desplazamos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” la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opción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menos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buena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por una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mejor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.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Entonces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en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vez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de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arroz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blanco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, no cuesta nada optar por el integral. En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vez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de un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pan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blanco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,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mejor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elegir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uno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bien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negro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de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centeno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con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mucha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fibra y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semillas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. En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vez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de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frutas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deshidratadas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,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comámoslas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frescas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con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toda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su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agua. La avena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instantánea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y los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cereales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de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caja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se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pueden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reemplazar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por avena integral. Y si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comemos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papas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asadas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,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tratemos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de que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sea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una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porción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chica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acompañada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  de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mucha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ensalada.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Bebidas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y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jugos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, se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reemplazan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por agua. Y el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chocolate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,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ojalá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am</w:t>
      </w:r>
      <w:r w:rsidR="008035A1" w:rsidRPr="00D54408">
        <w:rPr>
          <w:rFonts w:ascii="Arial" w:hAnsi="Arial" w:cs="Arial"/>
          <w:color w:val="444444"/>
          <w:shd w:val="clear" w:color="auto" w:fill="FFFFFF"/>
          <w:lang w:val="ca-ES"/>
        </w:rPr>
        <w:t>E</w:t>
      </w:r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argo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, que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sea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 xml:space="preserve"> para ocasiones </w:t>
      </w:r>
      <w:proofErr w:type="spellStart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especiales</w:t>
      </w:r>
      <w:proofErr w:type="spellEnd"/>
      <w:r w:rsidRPr="00D54408">
        <w:rPr>
          <w:rFonts w:ascii="Arial" w:hAnsi="Arial" w:cs="Arial"/>
          <w:color w:val="444444"/>
          <w:shd w:val="clear" w:color="auto" w:fill="FFFFFF"/>
          <w:lang w:val="ca-ES"/>
        </w:rPr>
        <w:t>.</w:t>
      </w:r>
    </w:p>
    <w:p w:rsidR="00D54408" w:rsidRDefault="00D54408">
      <w:pPr>
        <w:rPr>
          <w:rFonts w:cstheme="minorHAnsi"/>
          <w:color w:val="444444"/>
          <w:sz w:val="24"/>
          <w:szCs w:val="24"/>
          <w:shd w:val="clear" w:color="auto" w:fill="FFFFFF"/>
          <w:lang w:val="ca-ES"/>
        </w:rPr>
      </w:pPr>
      <w:r>
        <w:rPr>
          <w:rFonts w:cstheme="minorHAnsi"/>
          <w:color w:val="444444"/>
          <w:sz w:val="24"/>
          <w:szCs w:val="24"/>
          <w:shd w:val="clear" w:color="auto" w:fill="FFFFFF"/>
          <w:lang w:val="ca-ES"/>
        </w:rPr>
        <w:br w:type="page"/>
      </w:r>
    </w:p>
    <w:p w:rsidR="008035A1" w:rsidRPr="00D54408" w:rsidRDefault="00D54408" w:rsidP="0098474A">
      <w:pPr>
        <w:rPr>
          <w:rFonts w:cstheme="minorHAnsi"/>
          <w:b/>
          <w:color w:val="444444"/>
          <w:sz w:val="36"/>
          <w:szCs w:val="36"/>
          <w:shd w:val="clear" w:color="auto" w:fill="FFFFFF"/>
          <w:lang w:val="ca-ES"/>
        </w:rPr>
      </w:pPr>
      <w:r w:rsidRPr="00D54408">
        <w:rPr>
          <w:rFonts w:cstheme="minorHAnsi"/>
          <w:b/>
          <w:color w:val="444444"/>
          <w:sz w:val="36"/>
          <w:szCs w:val="36"/>
          <w:shd w:val="clear" w:color="auto" w:fill="FFFFFF"/>
          <w:lang w:val="ca-ES"/>
        </w:rPr>
        <w:lastRenderedPageBreak/>
        <w:t>Apèndix</w:t>
      </w:r>
    </w:p>
    <w:p w:rsidR="00D54408" w:rsidRDefault="00D54408" w:rsidP="00D54408">
      <w:pPr>
        <w:rPr>
          <w:rFonts w:cstheme="minorHAnsi"/>
          <w:color w:val="444444"/>
          <w:lang w:val="ca-ES"/>
        </w:rPr>
      </w:pPr>
      <w:r>
        <w:rPr>
          <w:rFonts w:cstheme="minorHAnsi"/>
          <w:color w:val="444444"/>
          <w:lang w:val="ca-ES"/>
        </w:rPr>
        <w:t>Exemples:</w:t>
      </w:r>
    </w:p>
    <w:p w:rsidR="00D54408" w:rsidRDefault="00D54408" w:rsidP="00D54408">
      <w:pPr>
        <w:rPr>
          <w:rFonts w:eastAsia="Times New Roman" w:cstheme="minorHAnsi"/>
          <w:color w:val="444444"/>
          <w:sz w:val="24"/>
          <w:szCs w:val="24"/>
          <w:lang w:val="ca-ES" w:eastAsia="es-ES"/>
        </w:rPr>
      </w:pPr>
    </w:p>
    <w:p w:rsidR="00D54408" w:rsidRDefault="00D54408" w:rsidP="00D5440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444444"/>
          <w:lang w:val="ca-ES"/>
        </w:rPr>
      </w:pPr>
    </w:p>
    <w:tbl>
      <w:tblPr>
        <w:tblW w:w="7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700"/>
        <w:gridCol w:w="1200"/>
        <w:gridCol w:w="1200"/>
        <w:gridCol w:w="2100"/>
      </w:tblGrid>
      <w:tr w:rsidR="00D54408" w:rsidRPr="00AB6424" w:rsidTr="00D7405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 xml:space="preserve">   </w:t>
            </w: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IG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 xml:space="preserve">   </w:t>
            </w: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HC/100 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 xml:space="preserve">      </w:t>
            </w: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 xml:space="preserve">ració </w:t>
            </w: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>(g)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 xml:space="preserve">carga </w:t>
            </w:r>
            <w:proofErr w:type="spellStart"/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glicèmica</w:t>
            </w:r>
            <w:proofErr w:type="spellEnd"/>
          </w:p>
        </w:tc>
      </w:tr>
      <w:tr w:rsidR="00D54408" w:rsidRPr="00AB6424" w:rsidTr="00D7405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proofErr w:type="spellStart"/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arrós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95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77,7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  <w:t>44</w:t>
            </w:r>
          </w:p>
        </w:tc>
      </w:tr>
      <w:tr w:rsidR="00D54408" w:rsidRPr="00AB6424" w:rsidTr="00D7405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proofErr w:type="spellStart"/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bollicao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55,4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  <w:t>27</w:t>
            </w:r>
          </w:p>
        </w:tc>
      </w:tr>
      <w:tr w:rsidR="00D54408" w:rsidRPr="00AB6424" w:rsidTr="00D7405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farina blat de moro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75,7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  <w:t>39</w:t>
            </w:r>
          </w:p>
        </w:tc>
      </w:tr>
      <w:tr w:rsidR="00D54408" w:rsidRPr="00AB6424" w:rsidTr="00D7405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pa blanc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47,8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  <w:t>24</w:t>
            </w:r>
          </w:p>
        </w:tc>
      </w:tr>
      <w:tr w:rsidR="00D54408" w:rsidRPr="00AB6424" w:rsidTr="00D7405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pa integral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48,1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  <w:t>13</w:t>
            </w:r>
          </w:p>
        </w:tc>
      </w:tr>
      <w:tr w:rsidR="00D54408" w:rsidRPr="00AB6424" w:rsidTr="00D7405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patates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83,1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  <w:t>79</w:t>
            </w:r>
          </w:p>
        </w:tc>
      </w:tr>
      <w:tr w:rsidR="00D54408" w:rsidRPr="00AB6424" w:rsidTr="00D7405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sucre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99,8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  <w:t>10</w:t>
            </w:r>
          </w:p>
        </w:tc>
      </w:tr>
      <w:tr w:rsidR="00D54408" w:rsidRPr="00AB6424" w:rsidTr="00D7405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mel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75,1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  <w:t>11</w:t>
            </w:r>
          </w:p>
        </w:tc>
      </w:tr>
      <w:tr w:rsidR="00D54408" w:rsidRPr="00AB6424" w:rsidTr="00D7405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xocolata amb llet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54,1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  <w:t>7</w:t>
            </w:r>
          </w:p>
        </w:tc>
      </w:tr>
      <w:tr w:rsidR="00D54408" w:rsidRPr="00AB6424" w:rsidTr="00D7405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proofErr w:type="spellStart"/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cacao</w:t>
            </w:r>
            <w:proofErr w:type="spellEnd"/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 xml:space="preserve"> pur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  <w:t>0</w:t>
            </w:r>
          </w:p>
        </w:tc>
      </w:tr>
      <w:tr w:rsidR="00D54408" w:rsidRPr="00AB6424" w:rsidTr="00D7405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llenties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  <w:t>9</w:t>
            </w:r>
          </w:p>
        </w:tc>
      </w:tr>
      <w:tr w:rsidR="00D54408" w:rsidRPr="00AB6424" w:rsidTr="00D7405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plàtan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21,4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150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  <w:t>14</w:t>
            </w:r>
          </w:p>
        </w:tc>
      </w:tr>
      <w:tr w:rsidR="00D54408" w:rsidRPr="00AB6424" w:rsidTr="00D7405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dàtils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  <w:t>28</w:t>
            </w:r>
          </w:p>
        </w:tc>
      </w:tr>
      <w:tr w:rsidR="00D54408" w:rsidRPr="00AB6424" w:rsidTr="00D7405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proofErr w:type="spellStart"/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tomaquet</w:t>
            </w:r>
            <w:proofErr w:type="spellEnd"/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3,5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  <w:t>1</w:t>
            </w:r>
          </w:p>
        </w:tc>
      </w:tr>
      <w:tr w:rsidR="00D54408" w:rsidRPr="00AB6424" w:rsidTr="00D7405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confitura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  <w:t>20</w:t>
            </w:r>
          </w:p>
        </w:tc>
      </w:tr>
      <w:tr w:rsidR="00D54408" w:rsidRPr="00AB6424" w:rsidTr="00D7405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  <w:t>IG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  <w:t>CG</w:t>
            </w:r>
          </w:p>
        </w:tc>
      </w:tr>
      <w:tr w:rsidR="00D54408" w:rsidRPr="00AB6424" w:rsidTr="00D7405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  <w:t>&gt;70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  <w:t>&gt;20</w:t>
            </w:r>
          </w:p>
        </w:tc>
      </w:tr>
      <w:tr w:rsidR="00D54408" w:rsidRPr="00AB6424" w:rsidTr="00D7405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  <w:t>56-69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  <w:t>11-19</w:t>
            </w:r>
          </w:p>
        </w:tc>
      </w:tr>
      <w:tr w:rsidR="00D54408" w:rsidRPr="00AB6424" w:rsidTr="00D7405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  <w:t>&lt;55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  <w:t>&lt;10</w:t>
            </w:r>
          </w:p>
        </w:tc>
      </w:tr>
      <w:tr w:rsidR="00D54408" w:rsidRPr="00AB6424" w:rsidTr="00D7405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ca-ES"/>
              </w:rPr>
            </w:pPr>
          </w:p>
        </w:tc>
      </w:tr>
      <w:tr w:rsidR="00D54408" w:rsidRPr="00AB6424" w:rsidTr="00D7405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ca-ES"/>
              </w:rPr>
            </w:pPr>
          </w:p>
        </w:tc>
      </w:tr>
      <w:tr w:rsidR="00D54408" w:rsidRPr="00AB6424" w:rsidTr="00D7405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  <w:t>graus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b/>
                <w:bCs/>
                <w:color w:val="000000"/>
                <w:lang w:val="ca-ES" w:eastAsia="ca-ES"/>
              </w:rPr>
              <w:t>ració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Kcal</w:t>
            </w:r>
            <w:r>
              <w:rPr>
                <w:rFonts w:ascii="Calibri" w:eastAsia="Times New Roman" w:hAnsi="Calibri" w:cs="Calibri"/>
                <w:color w:val="000000"/>
                <w:lang w:val="ca-ES" w:eastAsia="ca-ES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</w:p>
        </w:tc>
      </w:tr>
      <w:tr w:rsidR="00D54408" w:rsidRPr="00AB6424" w:rsidTr="00D74056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cervesa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330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115,5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</w:p>
        </w:tc>
      </w:tr>
      <w:tr w:rsidR="00D54408" w:rsidRPr="00AB6424" w:rsidTr="00D7405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proofErr w:type="spellStart"/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ron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280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</w:p>
        </w:tc>
      </w:tr>
      <w:tr w:rsidR="00D54408" w:rsidRPr="00AB6424" w:rsidTr="00D7405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vodka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210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</w:p>
        </w:tc>
      </w:tr>
      <w:tr w:rsidR="00D54408" w:rsidRPr="00AB6424" w:rsidTr="00D7405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ginebre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259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</w:p>
        </w:tc>
      </w:tr>
      <w:tr w:rsidR="00D54408" w:rsidRPr="00AB6424" w:rsidTr="00D7405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tequila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525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</w:p>
        </w:tc>
      </w:tr>
      <w:tr w:rsidR="00D54408" w:rsidRPr="00AB6424" w:rsidTr="00D7405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vi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250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245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</w:p>
        </w:tc>
      </w:tr>
      <w:tr w:rsidR="00D54408" w:rsidRPr="00AB6424" w:rsidTr="00D74056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absenta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250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AB6424">
              <w:rPr>
                <w:rFonts w:ascii="Calibri" w:eastAsia="Times New Roman" w:hAnsi="Calibri" w:cs="Calibri"/>
                <w:color w:val="000000"/>
                <w:lang w:val="ca-ES" w:eastAsia="ca-ES"/>
              </w:rPr>
              <w:t>1575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408" w:rsidRPr="00AB6424" w:rsidRDefault="00D54408" w:rsidP="00D740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</w:p>
        </w:tc>
      </w:tr>
    </w:tbl>
    <w:p w:rsidR="00D54408" w:rsidRPr="00990D5A" w:rsidRDefault="00D54408" w:rsidP="00D5440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444444"/>
          <w:lang w:val="ca-ES"/>
        </w:rPr>
      </w:pPr>
      <w:r w:rsidRPr="00990D5A">
        <w:rPr>
          <w:rFonts w:asciiTheme="minorHAnsi" w:hAnsiTheme="minorHAnsi" w:cstheme="minorHAnsi"/>
          <w:color w:val="444444"/>
          <w:lang w:val="ca-ES"/>
        </w:rPr>
        <w:br/>
      </w:r>
    </w:p>
    <w:p w:rsidR="00D54408" w:rsidRPr="00990D5A" w:rsidRDefault="00D54408" w:rsidP="0098474A">
      <w:pPr>
        <w:rPr>
          <w:rFonts w:cstheme="minorHAnsi"/>
          <w:color w:val="444444"/>
          <w:sz w:val="24"/>
          <w:szCs w:val="24"/>
          <w:shd w:val="clear" w:color="auto" w:fill="FFFFFF"/>
          <w:lang w:val="ca-ES"/>
        </w:rPr>
      </w:pPr>
    </w:p>
    <w:p w:rsidR="008035A1" w:rsidRPr="00990D5A" w:rsidRDefault="008035A1" w:rsidP="0098474A">
      <w:pPr>
        <w:rPr>
          <w:rFonts w:cstheme="minorHAnsi"/>
          <w:color w:val="444444"/>
          <w:sz w:val="24"/>
          <w:szCs w:val="24"/>
          <w:shd w:val="clear" w:color="auto" w:fill="FFFFFF"/>
          <w:lang w:val="ca-ES"/>
        </w:rPr>
      </w:pPr>
    </w:p>
    <w:p w:rsidR="008035A1" w:rsidRPr="00990D5A" w:rsidRDefault="008035A1" w:rsidP="0098474A">
      <w:pPr>
        <w:rPr>
          <w:rFonts w:cstheme="minorHAnsi"/>
          <w:color w:val="444444"/>
          <w:sz w:val="24"/>
          <w:szCs w:val="24"/>
          <w:shd w:val="clear" w:color="auto" w:fill="FFFFFF"/>
          <w:lang w:val="ca-ES"/>
        </w:rPr>
      </w:pPr>
    </w:p>
    <w:p w:rsidR="008035A1" w:rsidRPr="00990D5A" w:rsidRDefault="008035A1" w:rsidP="0098474A">
      <w:pPr>
        <w:rPr>
          <w:rFonts w:cstheme="minorHAnsi"/>
          <w:color w:val="444444"/>
          <w:sz w:val="24"/>
          <w:szCs w:val="24"/>
          <w:shd w:val="clear" w:color="auto" w:fill="FFFFFF"/>
          <w:lang w:val="ca-ES"/>
        </w:rPr>
      </w:pPr>
    </w:p>
    <w:p w:rsidR="008035A1" w:rsidRPr="00990D5A" w:rsidRDefault="008035A1" w:rsidP="0098474A">
      <w:pPr>
        <w:rPr>
          <w:rFonts w:cstheme="minorHAnsi"/>
          <w:color w:val="444444"/>
          <w:sz w:val="24"/>
          <w:szCs w:val="24"/>
          <w:shd w:val="clear" w:color="auto" w:fill="FFFFFF"/>
          <w:lang w:val="ca-ES"/>
        </w:rPr>
      </w:pPr>
    </w:p>
    <w:p w:rsidR="008035A1" w:rsidRPr="00990D5A" w:rsidRDefault="008035A1" w:rsidP="0098474A">
      <w:pPr>
        <w:rPr>
          <w:rFonts w:cstheme="minorHAnsi"/>
          <w:color w:val="444444"/>
          <w:sz w:val="24"/>
          <w:szCs w:val="24"/>
          <w:shd w:val="clear" w:color="auto" w:fill="FFFFFF"/>
          <w:lang w:val="ca-ES"/>
        </w:rPr>
      </w:pPr>
    </w:p>
    <w:p w:rsidR="008035A1" w:rsidRPr="00990D5A" w:rsidRDefault="008035A1" w:rsidP="0098474A">
      <w:pPr>
        <w:rPr>
          <w:rFonts w:cstheme="minorHAnsi"/>
          <w:color w:val="444444"/>
          <w:sz w:val="24"/>
          <w:szCs w:val="24"/>
          <w:shd w:val="clear" w:color="auto" w:fill="FFFFFF"/>
          <w:lang w:val="ca-ES"/>
        </w:rPr>
      </w:pPr>
    </w:p>
    <w:p w:rsidR="008035A1" w:rsidRPr="00990D5A" w:rsidRDefault="008035A1" w:rsidP="0098474A">
      <w:pPr>
        <w:rPr>
          <w:rFonts w:cstheme="minorHAnsi"/>
          <w:color w:val="444444"/>
          <w:sz w:val="24"/>
          <w:szCs w:val="24"/>
          <w:shd w:val="clear" w:color="auto" w:fill="FFFFFF"/>
          <w:lang w:val="ca-ES"/>
        </w:rPr>
      </w:pPr>
    </w:p>
    <w:p w:rsidR="00057926" w:rsidRPr="00990D5A" w:rsidRDefault="00057926" w:rsidP="0098474A">
      <w:pPr>
        <w:rPr>
          <w:rFonts w:cstheme="minorHAnsi"/>
          <w:sz w:val="24"/>
          <w:szCs w:val="24"/>
          <w:lang w:val="ca-ES"/>
        </w:rPr>
      </w:pPr>
    </w:p>
    <w:p w:rsidR="00057926" w:rsidRPr="00990D5A" w:rsidRDefault="00057926" w:rsidP="0098474A">
      <w:pPr>
        <w:rPr>
          <w:rFonts w:cstheme="minorHAnsi"/>
          <w:sz w:val="24"/>
          <w:szCs w:val="24"/>
          <w:lang w:val="ca-ES"/>
        </w:rPr>
      </w:pPr>
    </w:p>
    <w:sectPr w:rsidR="00057926" w:rsidRPr="00990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62"/>
    <w:rsid w:val="00057926"/>
    <w:rsid w:val="00450184"/>
    <w:rsid w:val="004646A2"/>
    <w:rsid w:val="00596AB4"/>
    <w:rsid w:val="00667000"/>
    <w:rsid w:val="00770562"/>
    <w:rsid w:val="008035A1"/>
    <w:rsid w:val="008B5D3F"/>
    <w:rsid w:val="0098474A"/>
    <w:rsid w:val="00990D5A"/>
    <w:rsid w:val="00AB6424"/>
    <w:rsid w:val="00D148D0"/>
    <w:rsid w:val="00D54408"/>
    <w:rsid w:val="00EC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296B"/>
  <w15:docId w15:val="{F94D6660-03B5-42D3-9AE7-D7273B6B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705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70562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770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8474A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8474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4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alimentoybuenvivir.files.wordpress.com/2013/07/images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520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Olga</cp:lastModifiedBy>
  <cp:revision>5</cp:revision>
  <dcterms:created xsi:type="dcterms:W3CDTF">2019-02-07T12:12:00Z</dcterms:created>
  <dcterms:modified xsi:type="dcterms:W3CDTF">2019-02-07T12:39:00Z</dcterms:modified>
</cp:coreProperties>
</file>