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AD" w:rsidRDefault="00C67D7C">
      <w:pPr>
        <w:spacing w:after="0" w:line="240" w:lineRule="auto"/>
        <w:rPr>
          <w:rFonts w:ascii="Arial-BoldMT" w:eastAsia="Arial-BoldMT" w:hAnsi="Arial-BoldMT" w:cs="Arial-BoldMT"/>
          <w:b/>
          <w:sz w:val="26"/>
          <w:szCs w:val="26"/>
        </w:rPr>
      </w:pPr>
      <w:bookmarkStart w:id="0" w:name="_GoBack"/>
      <w:bookmarkEnd w:id="0"/>
      <w:proofErr w:type="spellStart"/>
      <w:r>
        <w:rPr>
          <w:rFonts w:ascii="Arial-BoldMT" w:eastAsia="Arial-BoldMT" w:hAnsi="Arial-BoldMT" w:cs="Arial-BoldMT"/>
          <w:b/>
          <w:sz w:val="26"/>
          <w:szCs w:val="26"/>
        </w:rPr>
        <w:t>Juzgado</w:t>
      </w:r>
      <w:proofErr w:type="spellEnd"/>
      <w:r>
        <w:rPr>
          <w:rFonts w:ascii="Arial-BoldMT" w:eastAsia="Arial-BoldMT" w:hAnsi="Arial-BoldMT" w:cs="Arial-BoldMT"/>
          <w:b/>
          <w:sz w:val="26"/>
          <w:szCs w:val="26"/>
        </w:rPr>
        <w:t xml:space="preserve"> de Primera Instancia nº5 </w:t>
      </w:r>
    </w:p>
    <w:p w:rsidR="00E903AD" w:rsidRDefault="00C67D7C">
      <w:pPr>
        <w:spacing w:after="0" w:line="240" w:lineRule="auto"/>
        <w:rPr>
          <w:rFonts w:ascii="ArialMT" w:eastAsia="ArialMT" w:hAnsi="ArialMT" w:cs="ArialMT"/>
          <w:sz w:val="15"/>
          <w:szCs w:val="15"/>
        </w:rPr>
      </w:pPr>
      <w:proofErr w:type="spellStart"/>
      <w:r>
        <w:rPr>
          <w:rFonts w:ascii="ArialMT" w:eastAsia="ArialMT" w:hAnsi="ArialMT" w:cs="ArialMT"/>
          <w:sz w:val="15"/>
          <w:szCs w:val="15"/>
        </w:rPr>
        <w:t>Avenida</w:t>
      </w:r>
      <w:proofErr w:type="spellEnd"/>
      <w:r>
        <w:rPr>
          <w:rFonts w:ascii="ArialMT" w:eastAsia="ArialMT" w:hAnsi="ArialMT" w:cs="ArialMT"/>
          <w:sz w:val="15"/>
          <w:szCs w:val="15"/>
        </w:rPr>
        <w:t xml:space="preserve"> Marià Fortuny, 73 - Reus - C.P.: 43204</w:t>
      </w:r>
    </w:p>
    <w:p w:rsidR="00E903AD" w:rsidRDefault="00C67D7C">
      <w:pPr>
        <w:spacing w:after="0" w:line="240" w:lineRule="auto"/>
        <w:rPr>
          <w:rFonts w:ascii="ArialMT" w:eastAsia="ArialMT" w:hAnsi="ArialMT" w:cs="ArialMT"/>
          <w:sz w:val="15"/>
          <w:szCs w:val="15"/>
        </w:rPr>
      </w:pPr>
      <w:r>
        <w:rPr>
          <w:rFonts w:ascii="ArialMT" w:eastAsia="ArialMT" w:hAnsi="ArialMT" w:cs="ArialMT"/>
          <w:sz w:val="15"/>
          <w:szCs w:val="15"/>
        </w:rPr>
        <w:t>TEL.: 977929045</w:t>
      </w:r>
    </w:p>
    <w:p w:rsidR="00E903AD" w:rsidRDefault="00C67D7C">
      <w:pPr>
        <w:spacing w:after="0" w:line="240" w:lineRule="auto"/>
        <w:rPr>
          <w:rFonts w:ascii="ArialMT" w:eastAsia="ArialMT" w:hAnsi="ArialMT" w:cs="ArialMT"/>
          <w:sz w:val="15"/>
          <w:szCs w:val="15"/>
        </w:rPr>
      </w:pPr>
      <w:r>
        <w:rPr>
          <w:rFonts w:ascii="ArialMT" w:eastAsia="ArialMT" w:hAnsi="ArialMT" w:cs="ArialMT"/>
          <w:sz w:val="15"/>
          <w:szCs w:val="15"/>
        </w:rPr>
        <w:t>FAX: 977929055</w:t>
      </w:r>
    </w:p>
    <w:p w:rsidR="00E903AD" w:rsidRDefault="00C67D7C">
      <w:pPr>
        <w:spacing w:after="0" w:line="240" w:lineRule="auto"/>
        <w:rPr>
          <w:rFonts w:ascii="ArialMT" w:eastAsia="ArialMT" w:hAnsi="ArialMT" w:cs="ArialMT"/>
          <w:sz w:val="15"/>
          <w:szCs w:val="15"/>
        </w:rPr>
      </w:pPr>
      <w:r>
        <w:rPr>
          <w:rFonts w:ascii="ArialMT" w:eastAsia="ArialMT" w:hAnsi="ArialMT" w:cs="ArialMT"/>
          <w:sz w:val="15"/>
          <w:szCs w:val="15"/>
        </w:rPr>
        <w:t>EMAIL:instancia5.reus@xij.gencat.cat</w:t>
      </w:r>
    </w:p>
    <w:p w:rsidR="00E903AD" w:rsidRDefault="00C67D7C">
      <w:pPr>
        <w:spacing w:after="0" w:line="240" w:lineRule="auto"/>
        <w:rPr>
          <w:rFonts w:ascii="Arial" w:eastAsia="Arial" w:hAnsi="Arial" w:cs="Arial"/>
          <w:b/>
          <w:sz w:val="27"/>
          <w:szCs w:val="27"/>
        </w:rPr>
      </w:pPr>
      <w:r>
        <w:rPr>
          <w:rFonts w:ascii="ArialMT" w:eastAsia="ArialMT" w:hAnsi="ArialMT" w:cs="ArialMT"/>
          <w:sz w:val="15"/>
          <w:szCs w:val="15"/>
        </w:rPr>
        <w:t>N.I.G.: 4312342120228071838</w:t>
      </w:r>
    </w:p>
    <w:p w:rsidR="00E903AD" w:rsidRDefault="00C67D7C">
      <w:pPr>
        <w:spacing w:after="0" w:line="240" w:lineRule="auto"/>
        <w:rPr>
          <w:rFonts w:ascii="LiberationSans-Bold" w:eastAsia="LiberationSans-Bold" w:hAnsi="LiberationSans-Bold" w:cs="LiberationSans-Bold"/>
          <w:b/>
          <w:sz w:val="21"/>
          <w:szCs w:val="21"/>
        </w:rPr>
      </w:pPr>
      <w:bookmarkStart w:id="1" w:name="_heading=h.u9myqshkyc1g" w:colFirst="0" w:colLast="0"/>
      <w:bookmarkEnd w:id="1"/>
      <w:r>
        <w:rPr>
          <w:rFonts w:ascii="Arial" w:eastAsia="Arial" w:hAnsi="Arial" w:cs="Arial"/>
          <w:b/>
          <w:sz w:val="23"/>
          <w:szCs w:val="23"/>
        </w:rPr>
        <w:t>MONITORIO XXX/XX- A</w:t>
      </w:r>
    </w:p>
    <w:p w:rsidR="00E903AD" w:rsidRDefault="00E903AD">
      <w:pPr>
        <w:spacing w:after="0" w:line="240" w:lineRule="auto"/>
        <w:rPr>
          <w:rFonts w:ascii="LiberationSans-Bold" w:eastAsia="LiberationSans-Bold" w:hAnsi="LiberationSans-Bold" w:cs="LiberationSans-Bold"/>
          <w:b/>
          <w:sz w:val="21"/>
          <w:szCs w:val="21"/>
        </w:rPr>
      </w:pPr>
    </w:p>
    <w:p w:rsidR="00E903AD" w:rsidRDefault="00E903AD">
      <w:pPr>
        <w:spacing w:after="0" w:line="240" w:lineRule="auto"/>
        <w:rPr>
          <w:rFonts w:ascii="LiberationSans-Bold" w:eastAsia="LiberationSans-Bold" w:hAnsi="LiberationSans-Bold" w:cs="LiberationSans-Bold"/>
          <w:b/>
          <w:sz w:val="21"/>
          <w:szCs w:val="21"/>
        </w:rPr>
      </w:pPr>
    </w:p>
    <w:p w:rsidR="00E903AD" w:rsidRDefault="00C67D7C">
      <w:pPr>
        <w:spacing w:after="0" w:line="240" w:lineRule="auto"/>
        <w:rPr>
          <w:rFonts w:ascii="LiberationSans-Bold" w:eastAsia="LiberationSans-Bold" w:hAnsi="LiberationSans-Bold" w:cs="LiberationSans-Bold"/>
          <w:b/>
          <w:sz w:val="21"/>
          <w:szCs w:val="21"/>
        </w:rPr>
      </w:pPr>
      <w:r>
        <w:rPr>
          <w:rFonts w:ascii="LiberationSans-Bold" w:eastAsia="LiberationSans-Bold" w:hAnsi="LiberationSans-Bold" w:cs="LiberationSans-Bold"/>
          <w:b/>
          <w:sz w:val="21"/>
          <w:szCs w:val="21"/>
        </w:rPr>
        <w:t>DILIGÈNCIA D'ORDENACIÓ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>Lletrada de l'Administració de justícia: Fina Bravo Garcia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>Reus, 7 de febrer de 2020</w:t>
      </w:r>
    </w:p>
    <w:p w:rsidR="00E903AD" w:rsidRDefault="00E903AD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bookmarkStart w:id="2" w:name="_heading=h.gjdgxs" w:colFirst="0" w:colLast="0"/>
      <w:bookmarkEnd w:id="2"/>
      <w:r>
        <w:rPr>
          <w:rFonts w:ascii="LiberationSans" w:eastAsia="LiberationSans" w:hAnsi="LiberationSans" w:cs="LiberationSans"/>
          <w:sz w:val="21"/>
          <w:szCs w:val="21"/>
        </w:rPr>
        <w:t>Uniu a les actuacions l'escrit d'oposició anterior, que ha presentat el/la procurador/a XXXXXX en representació de XXXXXX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 xml:space="preserve">Així mateix, uniu-hi els apoderaments </w:t>
      </w:r>
      <w:proofErr w:type="spellStart"/>
      <w:r>
        <w:rPr>
          <w:rFonts w:ascii="LiberationSans" w:eastAsia="LiberationSans" w:hAnsi="LiberationSans" w:cs="LiberationSans"/>
          <w:sz w:val="21"/>
          <w:szCs w:val="21"/>
        </w:rPr>
        <w:t>apud</w:t>
      </w:r>
      <w:proofErr w:type="spellEnd"/>
      <w:r>
        <w:rPr>
          <w:rFonts w:ascii="LiberationSans" w:eastAsia="LiberationSans" w:hAnsi="LiberationSans" w:cs="LiberationSans"/>
          <w:sz w:val="21"/>
          <w:szCs w:val="21"/>
        </w:rPr>
        <w:t xml:space="preserve">-acta </w:t>
      </w:r>
      <w:r>
        <w:rPr>
          <w:rFonts w:ascii="LiberationSans" w:eastAsia="LiberationSans" w:hAnsi="LiberationSans" w:cs="LiberationSans"/>
          <w:sz w:val="21"/>
          <w:szCs w:val="21"/>
        </w:rPr>
        <w:t>electrònics dels demandats a favor de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>la procuradora abans esmentada.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>Tinc el procurador esmentat com a comparegut i part en la representació que acredita.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>L’article 818.1 de la Llei d'enjudiciament civil (LEC) estableix que si el deutor presenta un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>escrit</w:t>
      </w:r>
      <w:r>
        <w:rPr>
          <w:rFonts w:ascii="LiberationSans" w:eastAsia="LiberationSans" w:hAnsi="LiberationSans" w:cs="LiberationSans"/>
          <w:sz w:val="21"/>
          <w:szCs w:val="21"/>
        </w:rPr>
        <w:t xml:space="preserve"> d'oposició dins el termini, l’assumpte s’ha de resoldre definitivament en el judici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>que correspongui i la sentència que es dicti té força de cosa jutjada.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>En aquest cas, atès que la quantitat que es reclama és superior a 6.000 €, l'oposició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>s’ha de tramit</w:t>
      </w:r>
      <w:r>
        <w:rPr>
          <w:rFonts w:ascii="LiberationSans" w:eastAsia="LiberationSans" w:hAnsi="LiberationSans" w:cs="LiberationSans"/>
          <w:sz w:val="21"/>
          <w:szCs w:val="21"/>
        </w:rPr>
        <w:t>ar com a judici ordinari, d'acord amb els articles 818.2 i 249.2 de la LEC.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 xml:space="preserve">El creditor, doncs, </w:t>
      </w:r>
      <w:r>
        <w:rPr>
          <w:rFonts w:ascii="LiberationSans-Bold" w:eastAsia="LiberationSans-Bold" w:hAnsi="LiberationSans-Bold" w:cs="LiberationSans-Bold"/>
          <w:b/>
          <w:sz w:val="21"/>
          <w:szCs w:val="21"/>
        </w:rPr>
        <w:t xml:space="preserve">en el termini d'un mes </w:t>
      </w:r>
      <w:r>
        <w:rPr>
          <w:rFonts w:ascii="LiberationSans" w:eastAsia="LiberationSans" w:hAnsi="LiberationSans" w:cs="LiberationSans"/>
          <w:sz w:val="21"/>
          <w:szCs w:val="21"/>
        </w:rPr>
        <w:t>ha de presentar la demanda corresponent,</w:t>
      </w:r>
    </w:p>
    <w:p w:rsidR="00E903AD" w:rsidRDefault="00C67D7C">
      <w:pPr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>que ha de complir els requisits que estableix l'article 399 de la LEC. Si no la presenta, se sobreseuran les actuacions i se'l condemnarà a les costes.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 xml:space="preserve">Contra aquesta resolució es pot interposar un </w:t>
      </w:r>
      <w:r>
        <w:rPr>
          <w:rFonts w:ascii="LiberationSans-Bold" w:eastAsia="LiberationSans-Bold" w:hAnsi="LiberationSans-Bold" w:cs="LiberationSans-Bold"/>
          <w:b/>
          <w:sz w:val="21"/>
          <w:szCs w:val="21"/>
        </w:rPr>
        <w:t xml:space="preserve">recurs de reposició </w:t>
      </w:r>
      <w:r>
        <w:rPr>
          <w:rFonts w:ascii="LiberationSans" w:eastAsia="LiberationSans" w:hAnsi="LiberationSans" w:cs="LiberationSans"/>
          <w:sz w:val="21"/>
          <w:szCs w:val="21"/>
        </w:rPr>
        <w:t>davant meu per mitjà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>d’un escrit que s</w:t>
      </w:r>
      <w:r>
        <w:rPr>
          <w:rFonts w:ascii="LiberationSans" w:eastAsia="LiberationSans" w:hAnsi="LiberationSans" w:cs="LiberationSans"/>
          <w:sz w:val="21"/>
          <w:szCs w:val="21"/>
        </w:rPr>
        <w:t xml:space="preserve">’ha de presentar en aquesta oficina judicial en el termini de </w:t>
      </w:r>
      <w:r>
        <w:rPr>
          <w:rFonts w:ascii="LiberationSans-Bold" w:eastAsia="LiberationSans-Bold" w:hAnsi="LiberationSans-Bold" w:cs="LiberationSans-Bold"/>
          <w:b/>
          <w:sz w:val="21"/>
          <w:szCs w:val="21"/>
        </w:rPr>
        <w:t xml:space="preserve">cinc dies </w:t>
      </w:r>
      <w:r>
        <w:rPr>
          <w:rFonts w:ascii="LiberationSans" w:eastAsia="LiberationSans" w:hAnsi="LiberationSans" w:cs="LiberationSans"/>
          <w:sz w:val="21"/>
          <w:szCs w:val="21"/>
        </w:rPr>
        <w:t>a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>partir de l’endemà de la notificació de la resolució, i en el qual la part recurrent ha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>d’indicar la infracció en què hagi incorregut la resolució. Si no es compleixen aquests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>requisits, no es pot admetre el recurs. D’altra banda, la interposició del recurs no té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>efecte suspensiu respecte de la resolució impugnada (articles 451 i 452 de la LEC).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>Així ho mano i ho signo.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  <w:r>
        <w:rPr>
          <w:rFonts w:ascii="LiberationSans" w:eastAsia="LiberationSans" w:hAnsi="LiberationSans" w:cs="LiberationSans"/>
          <w:sz w:val="21"/>
          <w:szCs w:val="21"/>
        </w:rPr>
        <w:t xml:space="preserve">La lletrada de l'Administració de justícia </w:t>
      </w:r>
    </w:p>
    <w:p w:rsidR="00E903AD" w:rsidRDefault="00E903AD">
      <w:pPr>
        <w:spacing w:after="0" w:line="240" w:lineRule="auto"/>
        <w:rPr>
          <w:rFonts w:ascii="LiberationSans" w:eastAsia="LiberationSans" w:hAnsi="LiberationSans" w:cs="LiberationSans"/>
          <w:sz w:val="21"/>
          <w:szCs w:val="21"/>
        </w:rPr>
      </w:pP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17"/>
          <w:szCs w:val="17"/>
        </w:rPr>
      </w:pPr>
      <w:r>
        <w:rPr>
          <w:rFonts w:ascii="LiberationSans" w:eastAsia="LiberationSans" w:hAnsi="LiberationSans" w:cs="LiberationSans"/>
          <w:sz w:val="17"/>
          <w:szCs w:val="17"/>
        </w:rPr>
        <w:t>Les persones i</w:t>
      </w:r>
      <w:r>
        <w:rPr>
          <w:rFonts w:ascii="LiberationSans" w:eastAsia="LiberationSans" w:hAnsi="LiberationSans" w:cs="LiberationSans"/>
          <w:sz w:val="17"/>
          <w:szCs w:val="17"/>
        </w:rPr>
        <w:t>nteressades queden informades que les seves dades personals s'han incorporat al fitxer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17"/>
          <w:szCs w:val="17"/>
        </w:rPr>
      </w:pPr>
      <w:r>
        <w:rPr>
          <w:rFonts w:ascii="LiberationSans" w:eastAsia="LiberationSans" w:hAnsi="LiberationSans" w:cs="LiberationSans"/>
          <w:sz w:val="17"/>
          <w:szCs w:val="17"/>
        </w:rPr>
        <w:t>d'assumptes de l‘oficina judicial, sota la custòdia i responsabilitat d’aquesta, on es conservaran amb caràcter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17"/>
          <w:szCs w:val="17"/>
        </w:rPr>
      </w:pPr>
      <w:r>
        <w:rPr>
          <w:rFonts w:ascii="LiberationSans" w:eastAsia="LiberationSans" w:hAnsi="LiberationSans" w:cs="LiberationSans"/>
          <w:sz w:val="17"/>
          <w:szCs w:val="17"/>
        </w:rPr>
        <w:t>confidencial i únicament per al compliment de la tasca qu</w:t>
      </w:r>
      <w:r>
        <w:rPr>
          <w:rFonts w:ascii="LiberationSans" w:eastAsia="LiberationSans" w:hAnsi="LiberationSans" w:cs="LiberationSans"/>
          <w:sz w:val="17"/>
          <w:szCs w:val="17"/>
        </w:rPr>
        <w:t>e té encomanada, i es tractaran amb la màxima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17"/>
          <w:szCs w:val="17"/>
        </w:rPr>
      </w:pPr>
      <w:r>
        <w:rPr>
          <w:rFonts w:ascii="LiberationSans" w:eastAsia="LiberationSans" w:hAnsi="LiberationSans" w:cs="LiberationSans"/>
          <w:sz w:val="17"/>
          <w:szCs w:val="17"/>
        </w:rPr>
        <w:t>diligència.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17"/>
          <w:szCs w:val="17"/>
        </w:rPr>
      </w:pPr>
      <w:r>
        <w:rPr>
          <w:rFonts w:ascii="LiberationSans" w:eastAsia="LiberationSans" w:hAnsi="LiberationSans" w:cs="LiberationSans"/>
          <w:sz w:val="17"/>
          <w:szCs w:val="17"/>
        </w:rPr>
        <w:t>Així mateix, queden informades que les dades que conté aquesta documentació són reservades o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17"/>
          <w:szCs w:val="17"/>
        </w:rPr>
      </w:pPr>
      <w:r>
        <w:rPr>
          <w:rFonts w:ascii="LiberationSans" w:eastAsia="LiberationSans" w:hAnsi="LiberationSans" w:cs="LiberationSans"/>
          <w:sz w:val="17"/>
          <w:szCs w:val="17"/>
        </w:rPr>
        <w:t>confidencials, que l'ús que se'n pugui fer ha de quedar circumscrit a l'àmbit del procés, que se'n prohib</w:t>
      </w:r>
      <w:r>
        <w:rPr>
          <w:rFonts w:ascii="LiberationSans" w:eastAsia="LiberationSans" w:hAnsi="LiberationSans" w:cs="LiberationSans"/>
          <w:sz w:val="17"/>
          <w:szCs w:val="17"/>
        </w:rPr>
        <w:t>eix la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17"/>
          <w:szCs w:val="17"/>
        </w:rPr>
      </w:pPr>
      <w:r>
        <w:rPr>
          <w:rFonts w:ascii="LiberationSans" w:eastAsia="LiberationSans" w:hAnsi="LiberationSans" w:cs="LiberationSans"/>
          <w:sz w:val="17"/>
          <w:szCs w:val="17"/>
        </w:rPr>
        <w:t>transmissió o comunicació per qualsevol mitjà o procediment i que s'han de tractar exclusivament per a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17"/>
          <w:szCs w:val="17"/>
        </w:rPr>
      </w:pPr>
      <w:r>
        <w:rPr>
          <w:rFonts w:ascii="LiberationSans" w:eastAsia="LiberationSans" w:hAnsi="LiberationSans" w:cs="LiberationSans"/>
          <w:sz w:val="17"/>
          <w:szCs w:val="17"/>
        </w:rPr>
        <w:t>finalitats pròpies de l'Administració de justícia, sens perjudici de les responsabilitats civils i penals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17"/>
          <w:szCs w:val="17"/>
        </w:rPr>
      </w:pPr>
      <w:r>
        <w:rPr>
          <w:rFonts w:ascii="LiberationSans" w:eastAsia="LiberationSans" w:hAnsi="LiberationSans" w:cs="LiberationSans"/>
          <w:sz w:val="17"/>
          <w:szCs w:val="17"/>
        </w:rPr>
        <w:t xml:space="preserve">establertes per al cas que se'n faci un </w:t>
      </w:r>
      <w:r>
        <w:rPr>
          <w:rFonts w:ascii="LiberationSans" w:eastAsia="LiberationSans" w:hAnsi="LiberationSans" w:cs="LiberationSans"/>
          <w:sz w:val="17"/>
          <w:szCs w:val="17"/>
        </w:rPr>
        <w:t>ús il·legítim (Reglament EU 2016/679 del Parlament Europeu i del</w:t>
      </w:r>
    </w:p>
    <w:p w:rsidR="00E903AD" w:rsidRDefault="00C67D7C">
      <w:pPr>
        <w:spacing w:after="0" w:line="240" w:lineRule="auto"/>
        <w:rPr>
          <w:rFonts w:ascii="LiberationSans" w:eastAsia="LiberationSans" w:hAnsi="LiberationSans" w:cs="LiberationSans"/>
          <w:sz w:val="17"/>
          <w:szCs w:val="17"/>
        </w:rPr>
      </w:pPr>
      <w:r>
        <w:rPr>
          <w:rFonts w:ascii="LiberationSans" w:eastAsia="LiberationSans" w:hAnsi="LiberationSans" w:cs="LiberationSans"/>
          <w:sz w:val="17"/>
          <w:szCs w:val="17"/>
        </w:rPr>
        <w:t>Consell i Llei orgànica 3/2018, de 6 de desembre, de protecció de dades personals i garantia dels drets</w:t>
      </w:r>
    </w:p>
    <w:p w:rsidR="00E903AD" w:rsidRDefault="00C67D7C">
      <w:r>
        <w:rPr>
          <w:rFonts w:ascii="LiberationSans" w:eastAsia="LiberationSans" w:hAnsi="LiberationSans" w:cs="LiberationSans"/>
          <w:sz w:val="17"/>
          <w:szCs w:val="17"/>
        </w:rPr>
        <w:t>digitals).</w:t>
      </w:r>
    </w:p>
    <w:sectPr w:rsidR="00E903A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D7C" w:rsidRDefault="00C67D7C">
      <w:pPr>
        <w:spacing w:after="0" w:line="240" w:lineRule="auto"/>
      </w:pPr>
      <w:r>
        <w:separator/>
      </w:r>
    </w:p>
  </w:endnote>
  <w:endnote w:type="continuationSeparator" w:id="0">
    <w:p w:rsidR="00C67D7C" w:rsidRDefault="00C6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Times New Roman"/>
    <w:charset w:val="00"/>
    <w:family w:val="auto"/>
    <w:pitch w:val="default"/>
  </w:font>
  <w:font w:name="Arial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ans-Bold">
    <w:altName w:val="Times New Roman"/>
    <w:charset w:val="00"/>
    <w:family w:val="auto"/>
    <w:pitch w:val="default"/>
  </w:font>
  <w:font w:name="Liberation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3AD" w:rsidRDefault="00C67D7C">
    <w:pPr>
      <w:rPr>
        <w:rFonts w:ascii="Arial" w:eastAsia="Arial" w:hAnsi="Arial" w:cs="Arial"/>
        <w:sz w:val="18"/>
        <w:szCs w:val="18"/>
      </w:rPr>
    </w:pPr>
    <w:r>
      <w:t xml:space="preserve">  </w:t>
    </w:r>
    <w:r>
      <w:rPr>
        <w:rFonts w:ascii="Arial" w:eastAsia="Arial" w:hAnsi="Arial" w:cs="Arial"/>
        <w:sz w:val="18"/>
        <w:szCs w:val="18"/>
      </w:rPr>
      <w:t xml:space="preserve"> </w:t>
    </w:r>
    <w:r>
      <w:rPr>
        <w:noProof/>
        <w:lang w:val="es-ES"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-747712</wp:posOffset>
          </wp:positionH>
          <wp:positionV relativeFrom="paragraph">
            <wp:posOffset>161925</wp:posOffset>
          </wp:positionV>
          <wp:extent cx="438689" cy="51071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689" cy="510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903AD" w:rsidRDefault="00C67D7C">
    <w:pPr>
      <w:jc w:val="center"/>
    </w:pPr>
    <w:r>
      <w:rPr>
        <w:rFonts w:ascii="Arial" w:eastAsia="Arial" w:hAnsi="Arial" w:cs="Arial"/>
        <w:sz w:val="18"/>
        <w:szCs w:val="18"/>
      </w:rPr>
      <w:t xml:space="preserve">Administració de Justícia a Catalunya - </w:t>
    </w:r>
    <w:proofErr w:type="spellStart"/>
    <w:r>
      <w:rPr>
        <w:rFonts w:ascii="Arial" w:eastAsia="Arial" w:hAnsi="Arial" w:cs="Arial"/>
        <w:sz w:val="18"/>
        <w:szCs w:val="18"/>
      </w:rPr>
      <w:t>Administración</w:t>
    </w:r>
    <w:proofErr w:type="spellEnd"/>
    <w:r>
      <w:rPr>
        <w:rFonts w:ascii="Arial" w:eastAsia="Arial" w:hAnsi="Arial" w:cs="Arial"/>
        <w:sz w:val="18"/>
        <w:szCs w:val="18"/>
      </w:rPr>
      <w:t xml:space="preserve"> de </w:t>
    </w:r>
    <w:proofErr w:type="spellStart"/>
    <w:r>
      <w:rPr>
        <w:rFonts w:ascii="Arial" w:eastAsia="Arial" w:hAnsi="Arial" w:cs="Arial"/>
        <w:sz w:val="18"/>
        <w:szCs w:val="18"/>
      </w:rPr>
      <w:t>Justicia</w:t>
    </w:r>
    <w:proofErr w:type="spellEnd"/>
    <w:r>
      <w:rPr>
        <w:rFonts w:ascii="Arial" w:eastAsia="Arial" w:hAnsi="Arial" w:cs="Arial"/>
        <w:sz w:val="18"/>
        <w:szCs w:val="18"/>
      </w:rPr>
      <w:t xml:space="preserve"> en Cataluña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D7C" w:rsidRDefault="00C67D7C">
      <w:pPr>
        <w:spacing w:after="0" w:line="240" w:lineRule="auto"/>
      </w:pPr>
      <w:r>
        <w:separator/>
      </w:r>
    </w:p>
  </w:footnote>
  <w:footnote w:type="continuationSeparator" w:id="0">
    <w:p w:rsidR="00C67D7C" w:rsidRDefault="00C6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3AD" w:rsidRDefault="00C67D7C">
    <w:r>
      <w:rPr>
        <w:noProof/>
        <w:lang w:val="es-ES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-800099</wp:posOffset>
          </wp:positionH>
          <wp:positionV relativeFrom="paragraph">
            <wp:posOffset>-219074</wp:posOffset>
          </wp:positionV>
          <wp:extent cx="541972" cy="609719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972" cy="609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AD"/>
    <w:rsid w:val="00C67D7C"/>
    <w:rsid w:val="00DE51CF"/>
    <w:rsid w:val="00E9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27337-19A4-44DC-8E12-304BCFAD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K+ElMAMASvShQceBjcY+3y/Z/Q==">AMUW2mUmUqbIygbZbtZHANaxgJml4BqfDQFZk8z9shZqTidLtbgrWyYaBleOGCBWSLGCMkg6lYrU4v2+XrPzT9lk8JjbALZroAdUqEqmf5d1bp9sOG8auI+gwxNp6uLkeneMmNRrotcRCJLDFzkb1hgTbyg2KmmH/w==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Ramos Tinoco, Isabel Maria</dc:creator>
  <cp:lastModifiedBy>Alumne</cp:lastModifiedBy>
  <cp:revision>2</cp:revision>
  <dcterms:created xsi:type="dcterms:W3CDTF">2023-02-14T16:22:00Z</dcterms:created>
  <dcterms:modified xsi:type="dcterms:W3CDTF">2023-02-14T16:22:00Z</dcterms:modified>
</cp:coreProperties>
</file>