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FC3" w:rsidRPr="009720E5" w:rsidRDefault="00ED73B0">
      <w:pPr>
        <w:widowControl w:val="0"/>
        <w:rPr>
          <w:rFonts w:ascii="Courier New" w:hAnsi="Courier New"/>
          <w:snapToGrid w:val="0"/>
          <w:sz w:val="24"/>
          <w:lang w:val="en-GB" w:eastAsia="es-ES"/>
        </w:rPr>
      </w:pPr>
      <w:bookmarkStart w:id="0" w:name="_GoBack"/>
      <w:bookmarkEnd w:id="0"/>
      <w:r w:rsidRPr="009720E5">
        <w:rPr>
          <w:rFonts w:ascii="Courier New" w:hAnsi="Courier New"/>
          <w:snapToGrid w:val="0"/>
          <w:sz w:val="24"/>
          <w:lang w:val="en-GB" w:eastAsia="es-ES"/>
        </w:rPr>
        <w:t>CRITERIS I ACTIVITATS PER A L'AVALUACIÓ</w:t>
      </w:r>
    </w:p>
    <w:p w:rsidR="00877FC3" w:rsidRPr="009720E5" w:rsidRDefault="00877FC3">
      <w:pPr>
        <w:widowControl w:val="0"/>
        <w:rPr>
          <w:rFonts w:ascii="Courier New" w:hAnsi="Courier New"/>
          <w:snapToGrid w:val="0"/>
          <w:sz w:val="24"/>
          <w:lang w:val="en-GB" w:eastAsia="es-ES"/>
        </w:rPr>
      </w:pP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L'avaluació de l'alumnat que participa en el projecte 12-16 es desenvolupa en el marc de l'avaluació formadora.</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Aquesta concepció correspon a una visió de l'ensenyament en la que es considera que aprendre és un llarg procés a través del qual l'alumnat va reestructurant el seu coneixement a partir de les activitats que porta a terme. L'objectiu és més el d'identificar quines són les febleses de l'aprenentatge que no pas els resultats assolits amb aquest aprenentatge. Els errors són objecte d'estudi en tant que són reveladors de la naturalesa de les representacions o de les estratègies elaborades per l'alumnat.</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En el procés d'avaluació cal tenir en compte tres aspectes: l'avaluació inicial o predictiva, l'avaluació formadora i l'avaluació sumativa.</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L'avaluació inicial o predictiva té per objectiu determinar la situació de cada noia i cada noi en iniciar un determinat procés d'ensenyament-aprenerntatge per tal d'adequar-lo a les seves necessitats.</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L'avaluació formadora té com a objectiu determinar les dificultats de cada alumne en el seu procés d'aprenentatge, així com els seus èxits per tal d'adequar i planificar els mitjans de regulació adients. L'objectiu de l'avaluació formadora és que cada noi i cada noia arribi a ser capaç d'autoregular la seva progressió en el procés aprenentatge, reforçant els èxits aconseguits i proposant formes de gestió dels errors que puguin sortir durant l'aprenentatge. Aquesta autoregulació té lloc, bàsicament, a partir de:</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 La representació correcta dels objectius.</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 La planificació prèvia de l'acció.</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 L'apropiació dels criteris d'avaluació.</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 L'autogestió dels errors.</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Així, l'alumnat troba la seva pròpia manera de fer, construeix un bon sistema intern de pilotatge i el millora progressivament.</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L'avaluació sumativa té per objectiu establir balanços fiables dels resultats obtinguts al final d'un procés d'ensenyament-aprenentatge. Posa l'accent en la recollida d'informació i en l'elaboració d'instruments de mesura fiables adaptats als objectes a valorar. Els instruments poden ser molt variats i no es validen. Si només es fa aquest tipus d'avaluació, aquesta pràcticament no té cap incidència en el procés didàctic.</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Les activitats que proposem com a activitats d'avaluació no haurien de perdre el seu caràcter principal d'activitats d'aprenentatge, tant si es fan individualment com en grup, i cal treballar-les a classe el temps i les vegades que es consideri necessari.</w:t>
      </w:r>
    </w:p>
    <w:p w:rsidR="00877FC3" w:rsidRDefault="00877FC3">
      <w:pPr>
        <w:widowControl w:val="0"/>
        <w:rPr>
          <w:rFonts w:ascii="Courier New" w:hAnsi="Courier New"/>
          <w:snapToGrid w:val="0"/>
          <w:sz w:val="24"/>
          <w:lang w:eastAsia="es-ES"/>
        </w:rPr>
      </w:pPr>
    </w:p>
    <w:p w:rsidR="00877FC3" w:rsidRDefault="00877FC3">
      <w:pPr>
        <w:widowControl w:val="0"/>
        <w:rPr>
          <w:rFonts w:ascii="Courier New" w:hAnsi="Courier New"/>
          <w:snapToGrid w:val="0"/>
          <w:sz w:val="24"/>
          <w:lang w:eastAsia="es-ES"/>
        </w:rPr>
      </w:pP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La unitat i la diversitat dels materials</w:t>
      </w:r>
    </w:p>
    <w:p w:rsidR="00877FC3" w:rsidRDefault="00ED73B0">
      <w:pPr>
        <w:widowControl w:val="0"/>
        <w:rPr>
          <w:rFonts w:ascii="Courier New" w:hAnsi="Courier New"/>
          <w:snapToGrid w:val="0"/>
          <w:sz w:val="24"/>
          <w:lang w:eastAsia="es-ES"/>
        </w:rPr>
      </w:pPr>
      <w:r>
        <w:rPr>
          <w:rFonts w:ascii="Courier New" w:hAnsi="Courier New"/>
          <w:snapToGrid w:val="0"/>
          <w:sz w:val="24"/>
          <w:lang w:eastAsia="es-ES"/>
        </w:rPr>
        <w:t>Col·lecció Ciència 12/16</w:t>
      </w:r>
    </w:p>
    <w:p w:rsidR="00877FC3" w:rsidRDefault="00877FC3">
      <w:pPr>
        <w:widowControl w:val="0"/>
        <w:rPr>
          <w:rFonts w:ascii="Courier New" w:hAnsi="Courier New"/>
          <w:snapToGrid w:val="0"/>
          <w:sz w:val="24"/>
          <w:lang w:eastAsia="es-ES"/>
        </w:rPr>
      </w:pPr>
    </w:p>
    <w:sectPr w:rsidR="00877FC3">
      <w:pgSz w:w="11905" w:h="16838"/>
      <w:pgMar w:top="1701" w:right="1134" w:bottom="1417"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B0"/>
    <w:rsid w:val="00877FC3"/>
    <w:rsid w:val="009720E5"/>
    <w:rsid w:val="00ED73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D2CC77-B18F-4823-AC5F-4E9C8F9B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d">
    <w:name w:val="Estàndard"/>
    <w:pPr>
      <w:widowControl w:val="0"/>
    </w:pPr>
    <w:rPr>
      <w:rFonts w:ascii="Courier New" w:hAnsi="Courier New"/>
      <w:snapToGrid w:val="0"/>
      <w:color w:val="00000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CRITERIS I ACTIVITATS PER A L'AVALUACIÓ</vt:lpstr>
    </vt:vector>
  </TitlesOfParts>
  <Company>PIE</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CRITERIS I ACTIVITATS PER A L'AVALUACIÓ</dc:title>
  <dc:creator>Jaume Brufau Galitó</dc:creator>
  <cp:lastModifiedBy>Stefy</cp:lastModifiedBy>
  <cp:revision>2</cp:revision>
  <dcterms:created xsi:type="dcterms:W3CDTF">2020-03-18T15:01:00Z</dcterms:created>
  <dcterms:modified xsi:type="dcterms:W3CDTF">2020-03-18T15:01:00Z</dcterms:modified>
</cp:coreProperties>
</file>