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C6" w:rsidRDefault="005135C6" w:rsidP="005135C6">
      <w:pPr>
        <w:pStyle w:val="NormalWeb"/>
      </w:pPr>
      <w:r>
        <w:rPr>
          <w:rStyle w:val="Textoennegrita"/>
        </w:rPr>
        <w:t xml:space="preserve">Vaig acudir al servei d'urgències d'un hospital a causa d'una mossegada del meu propi gos, que es va produir quan intentava apartar-lo d'un altre que es dirigia cap a ell i que el seu amo portava solt. </w:t>
      </w:r>
      <w:r w:rsidRPr="00570279">
        <w:rPr>
          <w:rStyle w:val="Textoennegrita"/>
          <w:highlight w:val="yellow"/>
        </w:rPr>
        <w:t>Un mes després vaig rebre una notificació del jutjat en què se'm citava a fi de fer una "Declaració i oferiment d'accions</w:t>
      </w:r>
      <w:r>
        <w:rPr>
          <w:rStyle w:val="Textoennegrita"/>
        </w:rPr>
        <w:t xml:space="preserve">", </w:t>
      </w:r>
      <w:r w:rsidR="00570279" w:rsidRPr="00570279">
        <w:rPr>
          <w:rStyle w:val="Textoennegrita"/>
          <w:highlight w:val="green"/>
        </w:rPr>
        <w:t>(N02)</w:t>
      </w:r>
      <w:r w:rsidR="00570279">
        <w:rPr>
          <w:rStyle w:val="Textoennegrita"/>
        </w:rPr>
        <w:t xml:space="preserve"> </w:t>
      </w:r>
      <w:r>
        <w:rPr>
          <w:rStyle w:val="Textoennegrita"/>
        </w:rPr>
        <w:t>advertint que, en cas de no comparèixer ni al·legar causa que m'ho impedís, se m'imposaria una multa</w:t>
      </w:r>
      <w:r w:rsidRPr="00570279">
        <w:rPr>
          <w:rStyle w:val="Textoennegrita"/>
          <w:highlight w:val="yellow"/>
        </w:rPr>
        <w:t>. És lícit que una entitat o una persona aliena presenti una denúncia sense el meu consentiment?</w:t>
      </w:r>
    </w:p>
    <w:p w:rsidR="00042CD1" w:rsidRDefault="005135C6" w:rsidP="005135C6">
      <w:pPr>
        <w:pStyle w:val="NormalWeb"/>
      </w:pPr>
      <w:r>
        <w:rPr>
          <w:noProof/>
        </w:rPr>
        <w:drawing>
          <wp:inline distT="0" distB="0" distL="0" distR="0">
            <wp:extent cx="1809750" cy="1838325"/>
            <wp:effectExtent l="0" t="0" r="0" b="9525"/>
            <wp:docPr id="2" name="Imagen 2" descr="http://static.consumer.es/revista/imgs/20020401/consultori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consumer.es/revista/imgs/20020401/consultorio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838325"/>
                    </a:xfrm>
                    <a:prstGeom prst="rect">
                      <a:avLst/>
                    </a:prstGeom>
                    <a:noFill/>
                    <a:ln>
                      <a:noFill/>
                    </a:ln>
                  </pic:spPr>
                </pic:pic>
              </a:graphicData>
            </a:graphic>
          </wp:inline>
        </w:drawing>
      </w:r>
      <w:r>
        <w:t>No només és lícit que una persona aliena denunciï uns fets delictius, sinó que el nostre dret, tradicionalment, considera la denúncia com una obligació ciutadana en cooperació amb la justícia</w:t>
      </w:r>
      <w:r w:rsidRPr="00570279">
        <w:rPr>
          <w:highlight w:val="yellow"/>
        </w:rPr>
        <w:t>. La denúncia presentada per qui no és el perjudicat ni el seu representant constitueix un acte que pot donar lloc a la iniciació del procés penal, però només els delictes públics són perseguibles sense la denúncia del concret perjudicat,</w:t>
      </w:r>
      <w:r>
        <w:t xml:space="preserve"> mentre que els delictes privats i semipúblics són perseguibles a instàncies del particular ofès. Els </w:t>
      </w:r>
      <w:r>
        <w:rPr>
          <w:rStyle w:val="Textoennegrita"/>
        </w:rPr>
        <w:t>delictes privats</w:t>
      </w:r>
      <w:r>
        <w:t xml:space="preserve"> són els de calúmnia i injúries, i </w:t>
      </w:r>
      <w:r>
        <w:rPr>
          <w:rStyle w:val="Textoennegrita"/>
        </w:rPr>
        <w:t>delictes semipúblics</w:t>
      </w:r>
      <w:r>
        <w:t xml:space="preserve"> són els delictes d'agressions, assetjaments i abusos sexuals, descobriment i revelació de secrets, calúmnies i injúries contra funcionaris, autoritats o agents de la mateixa, abandó de família, danys causats per imprudència i delictes relatius a la propietat intel·lectual i industrial i als consumidors. Finalment, els </w:t>
      </w:r>
      <w:r>
        <w:rPr>
          <w:rStyle w:val="Textoennegrita"/>
        </w:rPr>
        <w:t>delictes públics</w:t>
      </w:r>
      <w:r>
        <w:t xml:space="preserve"> (que pot denunciar qualsevol persona) són la resta dels tipificats en el Codi Penal:</w:t>
      </w:r>
    </w:p>
    <w:p w:rsidR="005135C6" w:rsidRDefault="005135C6" w:rsidP="005135C6">
      <w:pPr>
        <w:pStyle w:val="NormalWeb"/>
      </w:pPr>
      <w:r>
        <w:t xml:space="preserve"> la mossegada d'un gos </w:t>
      </w:r>
      <w:hyperlink r:id="rId7" w:tooltip="Click to Continue &gt; by Savings Wave" w:history="1">
        <w:r>
          <w:rPr>
            <w:rStyle w:val="Hipervnculo"/>
            <w:bdr w:val="none" w:sz="0" w:space="0" w:color="auto" w:frame="1"/>
          </w:rPr>
          <w:t>entre</w:t>
        </w:r>
        <w:r>
          <w:rPr>
            <w:noProof/>
            <w:color w:val="0000FF"/>
            <w:bdr w:val="none" w:sz="0" w:space="0" w:color="auto" w:frame="1"/>
          </w:rPr>
          <w:drawing>
            <wp:inline distT="0" distB="0" distL="0" distR="0" wp14:anchorId="7DA2032F" wp14:editId="4B611563">
              <wp:extent cx="95250" cy="95250"/>
              <wp:effectExtent l="0" t="0" r="0" b="0"/>
              <wp:docPr id="1" name="Imagen 1"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ingswave-a.akamaihd.net/items/it/img/arrow-10x10.png">
                        <a:hlinkClick r:id="rId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t xml:space="preserve"> aquests. Tenint en compte això anterior, </w:t>
      </w:r>
      <w:r w:rsidRPr="00570279">
        <w:rPr>
          <w:highlight w:val="yellow"/>
        </w:rPr>
        <w:t>l'hospital ha complert amb l'obligació de posar en coneixement del jutge les lesions que van tractar, per si els fets causants d'aquestes lesions fossin constitutius d'un delicte del qual la persona que va ser tractada en l'hospital pogués ser la víctima perjudicada.</w:t>
      </w:r>
      <w:r>
        <w:t xml:space="preserve"> Per això, el jutjat envia una citació per a declarar per si la víctima volgués emprendre accions legals, però en aquest cas pot limitar-se a declinar, ja que, lògicament, no declararà contra ella mateixa.</w:t>
      </w:r>
    </w:p>
    <w:p w:rsidR="00FC6952" w:rsidRPr="000A7FFB" w:rsidRDefault="00A26D80" w:rsidP="00A26D80">
      <w:pPr>
        <w:jc w:val="left"/>
        <w:rPr>
          <w:lang w:val="es-ES"/>
        </w:rPr>
      </w:pPr>
      <w:r w:rsidRPr="00570279">
        <w:rPr>
          <w:highlight w:val="cyan"/>
          <w:lang w:val="es-ES"/>
        </w:rPr>
        <w:t>La policía debe actuar de oficio si conoce de la comisión de un delito público.</w:t>
      </w:r>
      <w:r w:rsidRPr="000A7FFB">
        <w:rPr>
          <w:lang w:val="es-ES"/>
        </w:rPr>
        <w:br/>
        <w:t xml:space="preserve">Los delitos públicos son la mayoría de los tipificados en el Código Penal, salvo aquéllos </w:t>
      </w:r>
      <w:hyperlink r:id="rId9" w:tooltip="Click to Continue &gt; by Savings Wave" w:history="1">
        <w:r w:rsidRPr="000A7FFB">
          <w:rPr>
            <w:rStyle w:val="Hipervnculo"/>
            <w:bdr w:val="none" w:sz="0" w:space="0" w:color="auto" w:frame="1"/>
            <w:lang w:val="es-ES"/>
          </w:rPr>
          <w:t>para</w:t>
        </w:r>
        <w:r w:rsidRPr="000A7FFB">
          <w:rPr>
            <w:noProof/>
            <w:color w:val="0000FF"/>
            <w:bdr w:val="none" w:sz="0" w:space="0" w:color="auto" w:frame="1"/>
            <w:lang w:eastAsia="ca-ES"/>
          </w:rPr>
          <w:drawing>
            <wp:inline distT="0" distB="0" distL="0" distR="0" wp14:anchorId="4963BAE4" wp14:editId="12059C71">
              <wp:extent cx="95250" cy="95250"/>
              <wp:effectExtent l="0" t="0" r="0" b="0"/>
              <wp:docPr id="3" name="Imagen 3" descr="http://savingswave-a.akamaihd.net/items/it/img/arrow-10x10.png">
                <a:hlinkClick xmlns:a="http://schemas.openxmlformats.org/drawingml/2006/main" r:id="rId9"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ingswave-a.akamaihd.net/items/it/img/arrow-10x10.png">
                        <a:hlinkClick r:id="rId9"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A7FFB">
        <w:rPr>
          <w:lang w:val="es-ES"/>
        </w:rPr>
        <w:t xml:space="preserve"> los que se exige, para su persecución, instancia de parte del perjudicado concreto por el delito.</w:t>
      </w:r>
      <w:r w:rsidRPr="000A7FFB">
        <w:rPr>
          <w:lang w:val="es-ES"/>
        </w:rPr>
        <w:br/>
        <w:t>Así, los delitos privados, semipúblicos y públicos serían los siguientes:</w:t>
      </w:r>
      <w:r w:rsidRPr="000A7FFB">
        <w:rPr>
          <w:lang w:val="es-ES"/>
        </w:rPr>
        <w:br/>
      </w:r>
      <w:r w:rsidRPr="000A7FFB">
        <w:rPr>
          <w:lang w:val="es-ES"/>
        </w:rPr>
        <w:br/>
        <w:t xml:space="preserve">1.- Los delitos privados son los de calumnia e injurias. </w:t>
      </w:r>
      <w:r w:rsidRPr="000A7FFB">
        <w:rPr>
          <w:lang w:val="es-ES"/>
        </w:rPr>
        <w:br/>
        <w:t xml:space="preserve">2.- Los delitos semipúblicos son los delitos de agresiones, acosos y abusos sexuales; descubrimiento y revelación de secretos; calumnias e injurias contra funcionarios, autoridades o agentes de la misma; abandono de familia; daños causados por imprudencia; y delitos relativos a la propiedad intelectual e industrial y a los consumidores. </w:t>
      </w:r>
      <w:r w:rsidRPr="000A7FFB">
        <w:rPr>
          <w:lang w:val="es-ES"/>
        </w:rPr>
        <w:br/>
      </w:r>
      <w:r w:rsidRPr="000A7FFB">
        <w:rPr>
          <w:lang w:val="es-ES"/>
        </w:rPr>
        <w:lastRenderedPageBreak/>
        <w:t>3.- Finalmente, los delitos públicos (que puede denunciar cualquier persona) son el resto de los tipificados en el Código Penal.</w:t>
      </w:r>
    </w:p>
    <w:p w:rsidR="00A26D80" w:rsidRPr="000A7FFB" w:rsidRDefault="00A26D80" w:rsidP="00A26D80">
      <w:pPr>
        <w:jc w:val="left"/>
        <w:rPr>
          <w:lang w:val="es-ES"/>
        </w:rPr>
      </w:pPr>
    </w:p>
    <w:p w:rsidR="00A26D80" w:rsidRPr="000A7FFB" w:rsidRDefault="00A26D80" w:rsidP="00A26D80">
      <w:pPr>
        <w:jc w:val="left"/>
        <w:rPr>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A26D80" w:rsidRPr="000A7FFB" w:rsidTr="00A26D80">
        <w:trPr>
          <w:tblCellSpacing w:w="15" w:type="dxa"/>
        </w:trPr>
        <w:tc>
          <w:tcPr>
            <w:tcW w:w="0" w:type="auto"/>
            <w:vAlign w:val="center"/>
            <w:hideMark/>
          </w:tcPr>
          <w:p w:rsidR="00A26D80" w:rsidRPr="000A7FFB" w:rsidRDefault="00A26D80" w:rsidP="00746C5D">
            <w:pPr>
              <w:spacing w:before="0" w:after="0"/>
              <w:jc w:val="left"/>
              <w:rPr>
                <w:rFonts w:ascii="Times New Roman" w:eastAsia="Times New Roman" w:hAnsi="Times New Roman" w:cs="Times New Roman"/>
                <w:sz w:val="24"/>
                <w:szCs w:val="24"/>
                <w:lang w:val="es-ES" w:eastAsia="ca-ES"/>
              </w:rPr>
            </w:pPr>
            <w:r w:rsidRPr="00570279">
              <w:rPr>
                <w:rFonts w:ascii="Times New Roman" w:eastAsia="Times New Roman" w:hAnsi="Times New Roman" w:cs="Times New Roman"/>
                <w:sz w:val="24"/>
                <w:szCs w:val="24"/>
                <w:highlight w:val="cyan"/>
                <w:lang w:val="es-ES" w:eastAsia="ca-ES"/>
              </w:rPr>
              <w:t>Delitos semipúblicos. No será privado cuando afecta a intereses generales o a una pluralidad de personas</w:t>
            </w:r>
            <w:r w:rsidRPr="000A7FFB">
              <w:rPr>
                <w:rFonts w:ascii="Times New Roman" w:eastAsia="Times New Roman" w:hAnsi="Times New Roman" w:cs="Times New Roman"/>
                <w:sz w:val="24"/>
                <w:szCs w:val="24"/>
                <w:lang w:val="es-ES" w:eastAsia="ca-ES"/>
              </w:rPr>
              <w:t>.</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r>
            <w:r w:rsidRPr="00570279">
              <w:rPr>
                <w:rFonts w:ascii="Times New Roman" w:eastAsia="Times New Roman" w:hAnsi="Times New Roman" w:cs="Times New Roman"/>
                <w:sz w:val="24"/>
                <w:szCs w:val="24"/>
                <w:highlight w:val="cyan"/>
                <w:lang w:val="es-ES" w:eastAsia="ca-ES"/>
              </w:rPr>
              <w:t xml:space="preserve">Si la víctima es una persona individual, el delito es perseguible a instancias de </w:t>
            </w:r>
            <w:hyperlink r:id="rId10" w:tooltip="Click to Continue &gt; by Savings Wave" w:history="1">
              <w:r w:rsidRPr="00570279">
                <w:rPr>
                  <w:rFonts w:ascii="Times New Roman" w:eastAsia="Times New Roman" w:hAnsi="Times New Roman" w:cs="Times New Roman"/>
                  <w:color w:val="0000FF"/>
                  <w:sz w:val="24"/>
                  <w:szCs w:val="24"/>
                  <w:highlight w:val="cyan"/>
                  <w:u w:val="single"/>
                  <w:bdr w:val="none" w:sz="0" w:space="0" w:color="auto" w:frame="1"/>
                  <w:lang w:val="es-ES" w:eastAsia="ca-ES"/>
                </w:rPr>
                <w:t>parte</w:t>
              </w:r>
              <w:r w:rsidRPr="00570279">
                <w:rPr>
                  <w:rFonts w:ascii="Times New Roman" w:eastAsia="Times New Roman" w:hAnsi="Times New Roman" w:cs="Times New Roman"/>
                  <w:noProof/>
                  <w:color w:val="0000FF"/>
                  <w:sz w:val="24"/>
                  <w:szCs w:val="24"/>
                  <w:highlight w:val="cyan"/>
                  <w:bdr w:val="none" w:sz="0" w:space="0" w:color="auto" w:frame="1"/>
                  <w:lang w:eastAsia="ca-ES"/>
                </w:rPr>
                <w:drawing>
                  <wp:inline distT="0" distB="0" distL="0" distR="0" wp14:anchorId="4F6A9A26" wp14:editId="47A8758D">
                    <wp:extent cx="95250" cy="95250"/>
                    <wp:effectExtent l="0" t="0" r="0" b="0"/>
                    <wp:docPr id="8" name="Imagen 8" descr="http://savingswave-a.akamaihd.net/items/it/img/arrow-10x10.png">
                      <a:hlinkClick xmlns:a="http://schemas.openxmlformats.org/drawingml/2006/main" r:id="rId10"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ingswave-a.akamaihd.net/items/it/img/arrow-10x10.png">
                              <a:hlinkClick r:id="rId10"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570279">
              <w:rPr>
                <w:rFonts w:ascii="Times New Roman" w:eastAsia="Times New Roman" w:hAnsi="Times New Roman" w:cs="Times New Roman"/>
                <w:sz w:val="24"/>
                <w:szCs w:val="24"/>
                <w:highlight w:val="cyan"/>
                <w:lang w:val="es-ES" w:eastAsia="ca-ES"/>
              </w:rPr>
              <w:t>. Pero si la víctima es un conjunto de personas con intereses generales el delito es perseguible de oficio (público).</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¿Me </w:t>
            </w:r>
            <w:r w:rsidR="000A7FFB" w:rsidRPr="000A7FFB">
              <w:rPr>
                <w:rFonts w:ascii="Times New Roman" w:eastAsia="Times New Roman" w:hAnsi="Times New Roman" w:cs="Times New Roman"/>
                <w:sz w:val="24"/>
                <w:szCs w:val="24"/>
                <w:lang w:val="es-ES" w:eastAsia="ca-ES"/>
              </w:rPr>
              <w:t>podéis</w:t>
            </w:r>
            <w:r w:rsidRPr="000A7FFB">
              <w:rPr>
                <w:rFonts w:ascii="Times New Roman" w:eastAsia="Times New Roman" w:hAnsi="Times New Roman" w:cs="Times New Roman"/>
                <w:sz w:val="24"/>
                <w:szCs w:val="24"/>
                <w:lang w:val="es-ES" w:eastAsia="ca-ES"/>
              </w:rPr>
              <w:t xml:space="preserve"> ilustrar con </w:t>
            </w:r>
            <w:r w:rsidR="000A7FFB" w:rsidRPr="000A7FFB">
              <w:rPr>
                <w:rFonts w:ascii="Times New Roman" w:eastAsia="Times New Roman" w:hAnsi="Times New Roman" w:cs="Times New Roman"/>
                <w:sz w:val="24"/>
                <w:szCs w:val="24"/>
                <w:lang w:val="es-ES" w:eastAsia="ca-ES"/>
              </w:rPr>
              <w:t>algún</w:t>
            </w:r>
            <w:r w:rsidRPr="000A7FFB">
              <w:rPr>
                <w:rFonts w:ascii="Times New Roman" w:eastAsia="Times New Roman" w:hAnsi="Times New Roman" w:cs="Times New Roman"/>
                <w:sz w:val="24"/>
                <w:szCs w:val="24"/>
                <w:lang w:val="es-ES" w:eastAsia="ca-ES"/>
              </w:rPr>
              <w:t xml:space="preserve"> ejemplo, cuando se cumpla "la víctima es un conjunto de personas con intereses generales".?</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¿A </w:t>
            </w:r>
            <w:proofErr w:type="spellStart"/>
            <w:r w:rsidRPr="000A7FFB">
              <w:rPr>
                <w:rFonts w:ascii="Times New Roman" w:eastAsia="Times New Roman" w:hAnsi="Times New Roman" w:cs="Times New Roman"/>
                <w:sz w:val="24"/>
                <w:szCs w:val="24"/>
                <w:lang w:val="es-ES" w:eastAsia="ca-ES"/>
              </w:rPr>
              <w:t>que</w:t>
            </w:r>
            <w:proofErr w:type="spellEnd"/>
            <w:r w:rsidRPr="000A7FFB">
              <w:rPr>
                <w:rFonts w:ascii="Times New Roman" w:eastAsia="Times New Roman" w:hAnsi="Times New Roman" w:cs="Times New Roman"/>
                <w:sz w:val="24"/>
                <w:szCs w:val="24"/>
                <w:lang w:val="es-ES" w:eastAsia="ca-ES"/>
              </w:rPr>
              <w:t xml:space="preserve"> </w:t>
            </w:r>
            <w:hyperlink r:id="rId11" w:tooltip="Click to Continue &gt; by Savings Wave" w:history="1">
              <w:r w:rsidRPr="000A7FFB">
                <w:rPr>
                  <w:rFonts w:ascii="Times New Roman" w:eastAsia="Times New Roman" w:hAnsi="Times New Roman" w:cs="Times New Roman"/>
                  <w:color w:val="0000FF"/>
                  <w:sz w:val="24"/>
                  <w:szCs w:val="24"/>
                  <w:u w:val="single"/>
                  <w:bdr w:val="none" w:sz="0" w:space="0" w:color="auto" w:frame="1"/>
                  <w:lang w:val="es-ES" w:eastAsia="ca-ES"/>
                </w:rPr>
                <w:t>tipo</w:t>
              </w:r>
              <w:r w:rsidRPr="000A7FFB">
                <w:rPr>
                  <w:rFonts w:ascii="Times New Roman" w:eastAsia="Times New Roman" w:hAnsi="Times New Roman" w:cs="Times New Roman"/>
                  <w:noProof/>
                  <w:color w:val="0000FF"/>
                  <w:sz w:val="24"/>
                  <w:szCs w:val="24"/>
                  <w:bdr w:val="none" w:sz="0" w:space="0" w:color="auto" w:frame="1"/>
                  <w:lang w:eastAsia="ca-ES"/>
                </w:rPr>
                <w:drawing>
                  <wp:inline distT="0" distB="0" distL="0" distR="0" wp14:anchorId="3EE3E4B4" wp14:editId="47C9A475">
                    <wp:extent cx="95250" cy="95250"/>
                    <wp:effectExtent l="0" t="0" r="0" b="0"/>
                    <wp:docPr id="7" name="Imagen 7" descr="http://savingswave-a.akamaihd.net/items/it/img/arrow-10x10.png">
                      <a:hlinkClick xmlns:a="http://schemas.openxmlformats.org/drawingml/2006/main" r:id="rId11"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ingswave-a.akamaihd.net/items/it/img/arrow-10x10.png">
                              <a:hlinkClick r:id="rId11"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A7FFB">
              <w:rPr>
                <w:rFonts w:ascii="Times New Roman" w:eastAsia="Times New Roman" w:hAnsi="Times New Roman" w:cs="Times New Roman"/>
                <w:sz w:val="24"/>
                <w:szCs w:val="24"/>
                <w:lang w:val="es-ES" w:eastAsia="ca-ES"/>
              </w:rPr>
              <w:t xml:space="preserve"> de delitos nos referimos?</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Una </w:t>
            </w:r>
            <w:r w:rsidR="000A7FFB" w:rsidRPr="000A7FFB">
              <w:rPr>
                <w:rFonts w:ascii="Times New Roman" w:eastAsia="Times New Roman" w:hAnsi="Times New Roman" w:cs="Times New Roman"/>
                <w:sz w:val="24"/>
                <w:szCs w:val="24"/>
                <w:lang w:val="es-ES" w:eastAsia="ca-ES"/>
              </w:rPr>
              <w:t>situación</w:t>
            </w:r>
            <w:r w:rsidRPr="000A7FFB">
              <w:rPr>
                <w:rFonts w:ascii="Times New Roman" w:eastAsia="Times New Roman" w:hAnsi="Times New Roman" w:cs="Times New Roman"/>
                <w:sz w:val="24"/>
                <w:szCs w:val="24"/>
                <w:lang w:val="es-ES" w:eastAsia="ca-ES"/>
              </w:rPr>
              <w:t xml:space="preserve"> de exhibicionismo, ¿</w:t>
            </w:r>
            <w:r w:rsidR="000A7FFB" w:rsidRPr="000A7FFB">
              <w:rPr>
                <w:rFonts w:ascii="Times New Roman" w:eastAsia="Times New Roman" w:hAnsi="Times New Roman" w:cs="Times New Roman"/>
                <w:sz w:val="24"/>
                <w:szCs w:val="24"/>
                <w:lang w:val="es-ES" w:eastAsia="ca-ES"/>
              </w:rPr>
              <w:t>requeriría</w:t>
            </w:r>
            <w:r w:rsidRPr="000A7FFB">
              <w:rPr>
                <w:rFonts w:ascii="Times New Roman" w:eastAsia="Times New Roman" w:hAnsi="Times New Roman" w:cs="Times New Roman"/>
                <w:sz w:val="24"/>
                <w:szCs w:val="24"/>
                <w:lang w:val="es-ES" w:eastAsia="ca-ES"/>
              </w:rPr>
              <w:t xml:space="preserve"> la denuncia de la parte interesada, o se </w:t>
            </w:r>
            <w:r w:rsidR="000A7FFB" w:rsidRPr="000A7FFB">
              <w:rPr>
                <w:rFonts w:ascii="Times New Roman" w:eastAsia="Times New Roman" w:hAnsi="Times New Roman" w:cs="Times New Roman"/>
                <w:sz w:val="24"/>
                <w:szCs w:val="24"/>
                <w:lang w:val="es-ES" w:eastAsia="ca-ES"/>
              </w:rPr>
              <w:t>podría</w:t>
            </w:r>
            <w:r w:rsidRPr="000A7FFB">
              <w:rPr>
                <w:rFonts w:ascii="Times New Roman" w:eastAsia="Times New Roman" w:hAnsi="Times New Roman" w:cs="Times New Roman"/>
                <w:sz w:val="24"/>
                <w:szCs w:val="24"/>
                <w:lang w:val="es-ES" w:eastAsia="ca-ES"/>
              </w:rPr>
              <w:t xml:space="preserve"> actuar de oficio?</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¿Y si solo hay menores? se </w:t>
            </w:r>
            <w:r w:rsidR="000A7FFB" w:rsidRPr="000A7FFB">
              <w:rPr>
                <w:rFonts w:ascii="Times New Roman" w:eastAsia="Times New Roman" w:hAnsi="Times New Roman" w:cs="Times New Roman"/>
                <w:sz w:val="24"/>
                <w:szCs w:val="24"/>
                <w:lang w:val="es-ES" w:eastAsia="ca-ES"/>
              </w:rPr>
              <w:t>podría</w:t>
            </w:r>
            <w:r w:rsidRPr="000A7FFB">
              <w:rPr>
                <w:rFonts w:ascii="Times New Roman" w:eastAsia="Times New Roman" w:hAnsi="Times New Roman" w:cs="Times New Roman"/>
                <w:sz w:val="24"/>
                <w:szCs w:val="24"/>
                <w:lang w:val="es-ES" w:eastAsia="ca-ES"/>
              </w:rPr>
              <w:t xml:space="preserve"> actuar de oficio por esa misma </w:t>
            </w:r>
            <w:r w:rsidR="000A7FFB" w:rsidRPr="000A7FFB">
              <w:rPr>
                <w:rFonts w:ascii="Times New Roman" w:eastAsia="Times New Roman" w:hAnsi="Times New Roman" w:cs="Times New Roman"/>
                <w:sz w:val="24"/>
                <w:szCs w:val="24"/>
                <w:lang w:val="es-ES" w:eastAsia="ca-ES"/>
              </w:rPr>
              <w:t>condición</w:t>
            </w:r>
            <w:r w:rsidRPr="000A7FFB">
              <w:rPr>
                <w:rFonts w:ascii="Times New Roman" w:eastAsia="Times New Roman" w:hAnsi="Times New Roman" w:cs="Times New Roman"/>
                <w:sz w:val="24"/>
                <w:szCs w:val="24"/>
                <w:lang w:val="es-ES" w:eastAsia="ca-ES"/>
              </w:rPr>
              <w:t>, al no haber adultos en el lugar, salvo el exhibicionista.</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r>
          </w:p>
        </w:tc>
      </w:tr>
    </w:tbl>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A26D80" w:rsidRPr="000A7FFB" w:rsidTr="00746C5D">
        <w:trPr>
          <w:tblCellSpacing w:w="15" w:type="dxa"/>
        </w:trPr>
        <w:tc>
          <w:tcPr>
            <w:tcW w:w="5000" w:type="pct"/>
            <w:vAlign w:val="center"/>
          </w:tcPr>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c>
      </w:tr>
      <w:tr w:rsidR="00A26D80" w:rsidRPr="000A7FFB" w:rsidTr="00A26D80">
        <w:trPr>
          <w:tblCellSpacing w:w="15" w:type="dxa"/>
        </w:trPr>
        <w:tc>
          <w:tcPr>
            <w:tcW w:w="0" w:type="auto"/>
            <w:vAlign w:val="center"/>
            <w:hideMark/>
          </w:tcPr>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La diferencia entre delito / falta público, semipúblico y privado.</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Público: Se puede </w:t>
            </w:r>
            <w:hyperlink r:id="rId12" w:tooltip="Click to Continue &gt; by Savings Wave" w:history="1">
              <w:r w:rsidRPr="000A7FFB">
                <w:rPr>
                  <w:rFonts w:ascii="Times New Roman" w:eastAsia="Times New Roman" w:hAnsi="Times New Roman" w:cs="Times New Roman"/>
                  <w:color w:val="0000FF"/>
                  <w:sz w:val="24"/>
                  <w:szCs w:val="24"/>
                  <w:u w:val="single"/>
                  <w:bdr w:val="none" w:sz="0" w:space="0" w:color="auto" w:frame="1"/>
                  <w:lang w:val="es-ES" w:eastAsia="ca-ES"/>
                </w:rPr>
                <w:t>iniciar</w:t>
              </w:r>
              <w:r w:rsidRPr="000A7FFB">
                <w:rPr>
                  <w:rFonts w:ascii="Times New Roman" w:eastAsia="Times New Roman" w:hAnsi="Times New Roman" w:cs="Times New Roman"/>
                  <w:noProof/>
                  <w:color w:val="0000FF"/>
                  <w:sz w:val="24"/>
                  <w:szCs w:val="24"/>
                  <w:bdr w:val="none" w:sz="0" w:space="0" w:color="auto" w:frame="1"/>
                  <w:lang w:eastAsia="ca-ES"/>
                </w:rPr>
                <w:drawing>
                  <wp:inline distT="0" distB="0" distL="0" distR="0" wp14:anchorId="1DB6F8E5" wp14:editId="0F771B3F">
                    <wp:extent cx="95250" cy="95250"/>
                    <wp:effectExtent l="0" t="0" r="0" b="0"/>
                    <wp:docPr id="6" name="Imagen 6" descr="http://savingswave-a.akamaihd.net/items/it/img/arrow-10x10.png">
                      <a:hlinkClick xmlns:a="http://schemas.openxmlformats.org/drawingml/2006/main" r:id="rId12"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ingswave-a.akamaihd.net/items/it/img/arrow-10x10.png">
                              <a:hlinkClick r:id="rId12"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A7FFB">
              <w:rPr>
                <w:rFonts w:ascii="Times New Roman" w:eastAsia="Times New Roman" w:hAnsi="Times New Roman" w:cs="Times New Roman"/>
                <w:sz w:val="24"/>
                <w:szCs w:val="24"/>
                <w:lang w:val="es-ES" w:eastAsia="ca-ES"/>
              </w:rPr>
              <w:t xml:space="preserve"> de oficio el procedimiento, por el ministerio fiscal o cualquier ciudadano español.</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r>
            <w:r w:rsidRPr="00570279">
              <w:rPr>
                <w:rFonts w:ascii="Times New Roman" w:eastAsia="Times New Roman" w:hAnsi="Times New Roman" w:cs="Times New Roman"/>
                <w:sz w:val="24"/>
                <w:szCs w:val="24"/>
                <w:highlight w:val="cyan"/>
                <w:lang w:val="es-ES" w:eastAsia="ca-ES"/>
              </w:rPr>
              <w:t xml:space="preserve">Semipúblico: Se requiere denuncia de la persona agraviada o de su representante legal (no lo puede iniciar nadie más al margen del perjudicado), pero cuando se da el perdón del ofendido o de su representante legal el ministerio fiscal puede </w:t>
            </w:r>
            <w:hyperlink r:id="rId13" w:tooltip="Click to Continue &gt; by Savings Wave" w:history="1">
              <w:r w:rsidRPr="00570279">
                <w:rPr>
                  <w:rFonts w:ascii="Times New Roman" w:eastAsia="Times New Roman" w:hAnsi="Times New Roman" w:cs="Times New Roman"/>
                  <w:color w:val="0000FF"/>
                  <w:sz w:val="24"/>
                  <w:szCs w:val="24"/>
                  <w:highlight w:val="cyan"/>
                  <w:u w:val="single"/>
                  <w:bdr w:val="none" w:sz="0" w:space="0" w:color="auto" w:frame="1"/>
                  <w:lang w:val="es-ES" w:eastAsia="ca-ES"/>
                </w:rPr>
                <w:t>continuar</w:t>
              </w:r>
              <w:r w:rsidRPr="00570279">
                <w:rPr>
                  <w:rFonts w:ascii="Times New Roman" w:eastAsia="Times New Roman" w:hAnsi="Times New Roman" w:cs="Times New Roman"/>
                  <w:noProof/>
                  <w:color w:val="0000FF"/>
                  <w:sz w:val="24"/>
                  <w:szCs w:val="24"/>
                  <w:highlight w:val="cyan"/>
                  <w:bdr w:val="none" w:sz="0" w:space="0" w:color="auto" w:frame="1"/>
                  <w:lang w:eastAsia="ca-ES"/>
                </w:rPr>
                <w:drawing>
                  <wp:inline distT="0" distB="0" distL="0" distR="0" wp14:anchorId="1EB5698E" wp14:editId="309F38DD">
                    <wp:extent cx="95250" cy="95250"/>
                    <wp:effectExtent l="0" t="0" r="0" b="0"/>
                    <wp:docPr id="5" name="Imagen 5"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570279">
              <w:rPr>
                <w:rFonts w:ascii="Times New Roman" w:eastAsia="Times New Roman" w:hAnsi="Times New Roman" w:cs="Times New Roman"/>
                <w:sz w:val="24"/>
                <w:szCs w:val="24"/>
                <w:highlight w:val="cyan"/>
                <w:lang w:val="es-ES" w:eastAsia="ca-ES"/>
              </w:rPr>
              <w:t xml:space="preserve"> el procedimiento, si así lo considera pertinente, y no aceptar el perdón. Por ejemplo, en los delitos o faltas contra menores o incapacitados</w:t>
            </w:r>
            <w:r w:rsidRPr="000A7FFB">
              <w:rPr>
                <w:rFonts w:ascii="Times New Roman" w:eastAsia="Times New Roman" w:hAnsi="Times New Roman" w:cs="Times New Roman"/>
                <w:sz w:val="24"/>
                <w:szCs w:val="24"/>
                <w:lang w:val="es-ES" w:eastAsia="ca-ES"/>
              </w:rPr>
              <w:t xml:space="preserve"> (artículo 130.5, párrafo 2º del CP).</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 xml:space="preserve">Privados: Se inicia por el perjudicado y si éste perdona al agresor o renuncia, el fiscal no puede </w:t>
            </w:r>
            <w:hyperlink r:id="rId14" w:tooltip="Click to Continue &gt; by Savings Wave" w:history="1">
              <w:r w:rsidRPr="000A7FFB">
                <w:rPr>
                  <w:rFonts w:ascii="Times New Roman" w:eastAsia="Times New Roman" w:hAnsi="Times New Roman" w:cs="Times New Roman"/>
                  <w:color w:val="0000FF"/>
                  <w:sz w:val="24"/>
                  <w:szCs w:val="24"/>
                  <w:u w:val="single"/>
                  <w:bdr w:val="none" w:sz="0" w:space="0" w:color="auto" w:frame="1"/>
                  <w:lang w:val="es-ES" w:eastAsia="ca-ES"/>
                </w:rPr>
                <w:t>continuar</w:t>
              </w:r>
              <w:r w:rsidRPr="000A7FFB">
                <w:rPr>
                  <w:rFonts w:ascii="Times New Roman" w:eastAsia="Times New Roman" w:hAnsi="Times New Roman" w:cs="Times New Roman"/>
                  <w:noProof/>
                  <w:color w:val="0000FF"/>
                  <w:sz w:val="24"/>
                  <w:szCs w:val="24"/>
                  <w:bdr w:val="none" w:sz="0" w:space="0" w:color="auto" w:frame="1"/>
                  <w:lang w:eastAsia="ca-ES"/>
                </w:rPr>
                <w:drawing>
                  <wp:inline distT="0" distB="0" distL="0" distR="0" wp14:anchorId="182D6F17" wp14:editId="220B875F">
                    <wp:extent cx="95250" cy="95250"/>
                    <wp:effectExtent l="0" t="0" r="0" b="0"/>
                    <wp:docPr id="4" name="Imagen 4"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ingswave-a.akamaihd.net/items/it/img/arrow-10x10.png">
                              <a:hlinkClick r:id="rId13"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A7FFB">
              <w:rPr>
                <w:rFonts w:ascii="Times New Roman" w:eastAsia="Times New Roman" w:hAnsi="Times New Roman" w:cs="Times New Roman"/>
                <w:sz w:val="24"/>
                <w:szCs w:val="24"/>
                <w:lang w:val="es-ES" w:eastAsia="ca-ES"/>
              </w:rPr>
              <w:t>.</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r>
            <w:r w:rsidRPr="00570279">
              <w:rPr>
                <w:rFonts w:ascii="Times New Roman" w:eastAsia="Times New Roman" w:hAnsi="Times New Roman" w:cs="Times New Roman"/>
                <w:sz w:val="24"/>
                <w:szCs w:val="24"/>
                <w:highlight w:val="cyan"/>
                <w:lang w:val="es-ES" w:eastAsia="ca-ES"/>
              </w:rPr>
              <w:t>Si hay afectos un conjunto de personas con intereses generales, el delito podrá perseguirse de oficio. Es decir, injuria que afecte a una pluralidad de personas, como sería decir públicamente: los moros son una raza inferior, se dedican a la delincuencia y no tienen ni oficio ni beneficio.</w:t>
            </w:r>
          </w:p>
        </w:tc>
      </w:tr>
    </w:tbl>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A26D80" w:rsidRPr="000A7FFB" w:rsidTr="00A26D80">
        <w:trPr>
          <w:tblCellSpacing w:w="15"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5953"/>
              <w:gridCol w:w="2551"/>
            </w:tblGrid>
            <w:tr w:rsidR="00A26D80" w:rsidRPr="000A7FFB">
              <w:trPr>
                <w:tblCellSpacing w:w="0" w:type="dxa"/>
              </w:trPr>
              <w:tc>
                <w:tcPr>
                  <w:tcW w:w="3500" w:type="pct"/>
                  <w:vAlign w:val="center"/>
                  <w:hideMark/>
                </w:tcPr>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Autor: </w:t>
                  </w:r>
                  <w:proofErr w:type="spellStart"/>
                  <w:r w:rsidRPr="000A7FFB">
                    <w:rPr>
                      <w:rFonts w:ascii="Times New Roman" w:eastAsia="Times New Roman" w:hAnsi="Times New Roman" w:cs="Times New Roman"/>
                      <w:b/>
                      <w:bCs/>
                      <w:sz w:val="24"/>
                      <w:szCs w:val="24"/>
                      <w:lang w:val="es-ES" w:eastAsia="ca-ES"/>
                    </w:rPr>
                    <w:t>maicavasco</w:t>
                  </w:r>
                  <w:proofErr w:type="spellEnd"/>
                  <w:r w:rsidRPr="000A7FFB">
                    <w:rPr>
                      <w:rFonts w:ascii="Times New Roman" w:eastAsia="Times New Roman" w:hAnsi="Times New Roman" w:cs="Times New Roman"/>
                      <w:sz w:val="24"/>
                      <w:szCs w:val="24"/>
                      <w:lang w:val="es-ES" w:eastAsia="ca-ES"/>
                    </w:rPr>
                    <w:t xml:space="preserve"> </w:t>
                  </w:r>
                </w:p>
              </w:tc>
              <w:tc>
                <w:tcPr>
                  <w:tcW w:w="1500" w:type="pct"/>
                  <w:vAlign w:val="center"/>
                  <w:hideMark/>
                </w:tcPr>
                <w:p w:rsidR="00A26D80" w:rsidRPr="000A7FFB" w:rsidRDefault="00A26D80" w:rsidP="00A26D80">
                  <w:pPr>
                    <w:spacing w:before="0" w:after="0"/>
                    <w:jc w:val="righ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Fecha: </w:t>
                  </w:r>
                  <w:r w:rsidRPr="000A7FFB">
                    <w:rPr>
                      <w:rFonts w:ascii="Times New Roman" w:eastAsia="Times New Roman" w:hAnsi="Times New Roman" w:cs="Times New Roman"/>
                      <w:b/>
                      <w:bCs/>
                      <w:sz w:val="24"/>
                      <w:szCs w:val="24"/>
                      <w:lang w:val="es-ES" w:eastAsia="ca-ES"/>
                    </w:rPr>
                    <w:t>30/12/2006</w:t>
                  </w:r>
                  <w:r w:rsidRPr="000A7FFB">
                    <w:rPr>
                      <w:rFonts w:ascii="Times New Roman" w:eastAsia="Times New Roman" w:hAnsi="Times New Roman" w:cs="Times New Roman"/>
                      <w:sz w:val="24"/>
                      <w:szCs w:val="24"/>
                      <w:lang w:val="es-ES" w:eastAsia="ca-ES"/>
                    </w:rPr>
                    <w:t xml:space="preserve"> </w:t>
                  </w:r>
                </w:p>
              </w:tc>
            </w:tr>
          </w:tbl>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c>
      </w:tr>
      <w:tr w:rsidR="00A26D80" w:rsidRPr="000A7FFB" w:rsidTr="00A26D80">
        <w:trPr>
          <w:tblCellSpacing w:w="15" w:type="dxa"/>
        </w:trPr>
        <w:tc>
          <w:tcPr>
            <w:tcW w:w="0" w:type="auto"/>
            <w:vAlign w:val="center"/>
            <w:hideMark/>
          </w:tcPr>
          <w:p w:rsidR="00A26D80" w:rsidRPr="000A7FFB" w:rsidRDefault="00A26D80" w:rsidP="004A5EA6">
            <w:pPr>
              <w:spacing w:before="0" w:after="0"/>
              <w:jc w:val="lef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 xml:space="preserve">Aparte, </w:t>
            </w:r>
            <w:r w:rsidRPr="00570279">
              <w:rPr>
                <w:rFonts w:ascii="Times New Roman" w:eastAsia="Times New Roman" w:hAnsi="Times New Roman" w:cs="Times New Roman"/>
                <w:sz w:val="24"/>
                <w:szCs w:val="24"/>
                <w:highlight w:val="cyan"/>
                <w:lang w:val="es-ES" w:eastAsia="ca-ES"/>
              </w:rPr>
              <w:t xml:space="preserve">hay delitos semipúblicos, en los que no necesariamente es necesario que la víctima sea menor de edad o incapaz. Así ocurre con los delitos de acoso, abuso o agresión sexual. Son semipúblicos porque se requiere previa denuncia de la persona </w:t>
            </w:r>
            <w:r w:rsidRPr="00570279">
              <w:rPr>
                <w:rFonts w:ascii="Times New Roman" w:eastAsia="Times New Roman" w:hAnsi="Times New Roman" w:cs="Times New Roman"/>
                <w:sz w:val="24"/>
                <w:szCs w:val="24"/>
                <w:highlight w:val="cyan"/>
                <w:lang w:val="es-ES" w:eastAsia="ca-ES"/>
              </w:rPr>
              <w:lastRenderedPageBreak/>
              <w:t>agraviada o de su representante legal.</w:t>
            </w:r>
            <w:r w:rsidRPr="000A7FFB">
              <w:rPr>
                <w:rFonts w:ascii="Times New Roman" w:eastAsia="Times New Roman" w:hAnsi="Times New Roman" w:cs="Times New Roman"/>
                <w:sz w:val="24"/>
                <w:szCs w:val="24"/>
                <w:lang w:val="es-ES" w:eastAsia="ca-ES"/>
              </w:rPr>
              <w:br/>
            </w:r>
            <w:r w:rsidRPr="000A7FFB">
              <w:rPr>
                <w:rFonts w:ascii="Times New Roman" w:eastAsia="Times New Roman" w:hAnsi="Times New Roman" w:cs="Times New Roman"/>
                <w:sz w:val="24"/>
                <w:szCs w:val="24"/>
                <w:lang w:val="es-ES" w:eastAsia="ca-ES"/>
              </w:rPr>
              <w:br/>
              <w:t>Pero desp</w:t>
            </w:r>
            <w:r w:rsidR="004A5EA6">
              <w:rPr>
                <w:rFonts w:ascii="Times New Roman" w:eastAsia="Times New Roman" w:hAnsi="Times New Roman" w:cs="Times New Roman"/>
                <w:sz w:val="24"/>
                <w:szCs w:val="24"/>
                <w:lang w:val="es-ES" w:eastAsia="ca-ES"/>
              </w:rPr>
              <w:t>ué</w:t>
            </w:r>
            <w:r w:rsidRPr="000A7FFB">
              <w:rPr>
                <w:rFonts w:ascii="Times New Roman" w:eastAsia="Times New Roman" w:hAnsi="Times New Roman" w:cs="Times New Roman"/>
                <w:sz w:val="24"/>
                <w:szCs w:val="24"/>
                <w:lang w:val="es-ES" w:eastAsia="ca-ES"/>
              </w:rPr>
              <w:t>s, independientemente que la víctima sea mayor o menor de edad, incapaz o lo que sea, el perdón del ofendido no extingue la responsabilidad penal ni la acción penal.</w:t>
            </w:r>
          </w:p>
        </w:tc>
      </w:tr>
    </w:tbl>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A26D80" w:rsidRPr="000A7FFB" w:rsidTr="00DE48D4">
        <w:trPr>
          <w:tblCellSpacing w:w="15" w:type="dxa"/>
        </w:trPr>
        <w:tc>
          <w:tcPr>
            <w:tcW w:w="4965"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5953"/>
              <w:gridCol w:w="2551"/>
            </w:tblGrid>
            <w:tr w:rsidR="00A26D80" w:rsidRPr="000A7FFB">
              <w:trPr>
                <w:tblCellSpacing w:w="0" w:type="dxa"/>
              </w:trPr>
              <w:tc>
                <w:tcPr>
                  <w:tcW w:w="3500" w:type="pct"/>
                  <w:vAlign w:val="center"/>
                  <w:hideMark/>
                </w:tcPr>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Autor: </w:t>
                  </w:r>
                  <w:proofErr w:type="spellStart"/>
                  <w:r w:rsidRPr="000A7FFB">
                    <w:rPr>
                      <w:rFonts w:ascii="Times New Roman" w:eastAsia="Times New Roman" w:hAnsi="Times New Roman" w:cs="Times New Roman"/>
                      <w:b/>
                      <w:bCs/>
                      <w:sz w:val="24"/>
                      <w:szCs w:val="24"/>
                      <w:lang w:val="es-ES" w:eastAsia="ca-ES"/>
                    </w:rPr>
                    <w:t>maicavasco</w:t>
                  </w:r>
                  <w:proofErr w:type="spellEnd"/>
                  <w:r w:rsidRPr="000A7FFB">
                    <w:rPr>
                      <w:rFonts w:ascii="Times New Roman" w:eastAsia="Times New Roman" w:hAnsi="Times New Roman" w:cs="Times New Roman"/>
                      <w:sz w:val="24"/>
                      <w:szCs w:val="24"/>
                      <w:lang w:val="es-ES" w:eastAsia="ca-ES"/>
                    </w:rPr>
                    <w:t xml:space="preserve"> </w:t>
                  </w:r>
                </w:p>
              </w:tc>
              <w:tc>
                <w:tcPr>
                  <w:tcW w:w="1500" w:type="pct"/>
                  <w:vAlign w:val="center"/>
                  <w:hideMark/>
                </w:tcPr>
                <w:p w:rsidR="00A26D80" w:rsidRPr="000A7FFB" w:rsidRDefault="00A26D80" w:rsidP="00A26D80">
                  <w:pPr>
                    <w:spacing w:before="0" w:after="0"/>
                    <w:jc w:val="right"/>
                    <w:rPr>
                      <w:rFonts w:ascii="Times New Roman" w:eastAsia="Times New Roman" w:hAnsi="Times New Roman" w:cs="Times New Roman"/>
                      <w:sz w:val="24"/>
                      <w:szCs w:val="24"/>
                      <w:lang w:val="es-ES" w:eastAsia="ca-ES"/>
                    </w:rPr>
                  </w:pPr>
                  <w:r w:rsidRPr="000A7FFB">
                    <w:rPr>
                      <w:rFonts w:ascii="Times New Roman" w:eastAsia="Times New Roman" w:hAnsi="Times New Roman" w:cs="Times New Roman"/>
                      <w:sz w:val="24"/>
                      <w:szCs w:val="24"/>
                      <w:lang w:val="es-ES" w:eastAsia="ca-ES"/>
                    </w:rPr>
                    <w:t>Fecha: </w:t>
                  </w:r>
                  <w:r w:rsidRPr="000A7FFB">
                    <w:rPr>
                      <w:rFonts w:ascii="Times New Roman" w:eastAsia="Times New Roman" w:hAnsi="Times New Roman" w:cs="Times New Roman"/>
                      <w:b/>
                      <w:bCs/>
                      <w:sz w:val="24"/>
                      <w:szCs w:val="24"/>
                      <w:lang w:val="es-ES" w:eastAsia="ca-ES"/>
                    </w:rPr>
                    <w:t>30/12/2006</w:t>
                  </w:r>
                  <w:r w:rsidRPr="000A7FFB">
                    <w:rPr>
                      <w:rFonts w:ascii="Times New Roman" w:eastAsia="Times New Roman" w:hAnsi="Times New Roman" w:cs="Times New Roman"/>
                      <w:sz w:val="24"/>
                      <w:szCs w:val="24"/>
                      <w:lang w:val="es-ES" w:eastAsia="ca-ES"/>
                    </w:rPr>
                    <w:t xml:space="preserve"> </w:t>
                  </w:r>
                </w:p>
              </w:tc>
            </w:tr>
          </w:tbl>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p>
        </w:tc>
      </w:tr>
      <w:tr w:rsidR="00A26D80" w:rsidRPr="000A7FFB" w:rsidTr="00DE48D4">
        <w:trPr>
          <w:tblCellSpacing w:w="15" w:type="dxa"/>
        </w:trPr>
        <w:tc>
          <w:tcPr>
            <w:tcW w:w="0" w:type="auto"/>
            <w:vAlign w:val="center"/>
            <w:hideMark/>
          </w:tcPr>
          <w:p w:rsidR="00A26D80" w:rsidRPr="000A7FFB" w:rsidRDefault="00A26D80" w:rsidP="00A26D80">
            <w:pPr>
              <w:spacing w:before="0" w:after="0"/>
              <w:jc w:val="left"/>
              <w:rPr>
                <w:rFonts w:ascii="Times New Roman" w:eastAsia="Times New Roman" w:hAnsi="Times New Roman" w:cs="Times New Roman"/>
                <w:sz w:val="24"/>
                <w:szCs w:val="24"/>
                <w:lang w:val="es-ES" w:eastAsia="ca-ES"/>
              </w:rPr>
            </w:pPr>
            <w:r w:rsidRPr="00307419">
              <w:rPr>
                <w:rFonts w:ascii="Times New Roman" w:eastAsia="Times New Roman" w:hAnsi="Times New Roman" w:cs="Times New Roman"/>
                <w:sz w:val="24"/>
                <w:szCs w:val="24"/>
                <w:highlight w:val="cyan"/>
                <w:lang w:val="es-ES" w:eastAsia="ca-ES"/>
              </w:rPr>
              <w:t>Por último, los delitos de exhibicionismo son públicos pura y duramente. No hace falta la denuncia de la persona agraviada y se puede actuar de oficio.</w:t>
            </w:r>
          </w:p>
        </w:tc>
      </w:tr>
    </w:tbl>
    <w:p w:rsidR="00DE48D4" w:rsidRPr="00433691" w:rsidRDefault="00DE48D4" w:rsidP="004A5EA6">
      <w:pPr>
        <w:spacing w:before="100" w:beforeAutospacing="1" w:after="100" w:afterAutospacing="1"/>
        <w:jc w:val="center"/>
        <w:outlineLvl w:val="2"/>
        <w:rPr>
          <w:rFonts w:ascii="Times New Roman" w:eastAsia="Times New Roman" w:hAnsi="Times New Roman" w:cs="Times New Roman"/>
          <w:color w:val="8064A2" w:themeColor="accent4"/>
          <w:sz w:val="24"/>
          <w:szCs w:val="24"/>
          <w:lang w:eastAsia="ca-ES"/>
        </w:rPr>
      </w:pPr>
      <w:r w:rsidRPr="00DE48D4">
        <w:rPr>
          <w:rFonts w:ascii="Times New Roman" w:eastAsia="Times New Roman" w:hAnsi="Times New Roman" w:cs="Times New Roman"/>
          <w:b/>
          <w:bCs/>
          <w:sz w:val="27"/>
          <w:szCs w:val="27"/>
          <w:lang w:eastAsia="ca-ES"/>
        </w:rPr>
        <w:t>Relació de delictes</w:t>
      </w:r>
      <w:r w:rsidRPr="00DE48D4">
        <w:rPr>
          <w:rFonts w:ascii="Times New Roman" w:eastAsia="Times New Roman" w:hAnsi="Times New Roman" w:cs="Times New Roman"/>
          <w:sz w:val="24"/>
          <w:szCs w:val="24"/>
          <w:lang w:eastAsia="ca-ES"/>
        </w:rPr>
        <w:br/>
      </w:r>
      <w:r>
        <w:rPr>
          <w:rFonts w:ascii="Times New Roman" w:eastAsia="Times New Roman" w:hAnsi="Times New Roman" w:cs="Times New Roman"/>
          <w:noProof/>
          <w:sz w:val="24"/>
          <w:szCs w:val="24"/>
          <w:lang w:eastAsia="ca-ES"/>
        </w:rPr>
        <w:drawing>
          <wp:anchor distT="47625" distB="47625" distL="47625" distR="47625" simplePos="0" relativeHeight="251657216" behindDoc="0" locked="0" layoutInCell="1" allowOverlap="0" wp14:anchorId="447EA4D4" wp14:editId="49862644">
            <wp:simplePos x="0" y="0"/>
            <wp:positionH relativeFrom="column">
              <wp:align>left</wp:align>
            </wp:positionH>
            <wp:positionV relativeFrom="line">
              <wp:posOffset>0</wp:posOffset>
            </wp:positionV>
            <wp:extent cx="2381250" cy="1905000"/>
            <wp:effectExtent l="0" t="0" r="0" b="0"/>
            <wp:wrapSquare wrapText="bothSides"/>
            <wp:docPr id="11" name="Imagen 11" descr="Palacio de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acio de justic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omicidi"/>
      <w:bookmarkEnd w:id="0"/>
    </w:p>
    <w:p w:rsidR="00433691"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HOMICIDI:</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consistent en matar a algú</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sense que concorrin</w:t>
      </w:r>
      <w:r w:rsidRPr="00DE48D4">
        <w:rPr>
          <w:rFonts w:ascii="Times New Roman" w:eastAsia="Times New Roman" w:hAnsi="Times New Roman" w:cs="Times New Roman"/>
          <w:sz w:val="24"/>
          <w:szCs w:val="24"/>
          <w:lang w:eastAsia="ca-ES"/>
        </w:rPr>
        <w:t xml:space="preserve"> les circumstàncies de </w:t>
      </w:r>
      <w:r w:rsidRPr="00307419">
        <w:rPr>
          <w:rFonts w:ascii="Times New Roman" w:eastAsia="Times New Roman" w:hAnsi="Times New Roman" w:cs="Times New Roman"/>
          <w:sz w:val="24"/>
          <w:szCs w:val="24"/>
          <w:highlight w:val="green"/>
          <w:lang w:eastAsia="ca-ES"/>
        </w:rPr>
        <w:t>traïdoria, preu o acarnissament</w:t>
      </w:r>
      <w:r w:rsidRPr="00DE48D4">
        <w:rPr>
          <w:rFonts w:ascii="Times New Roman" w:eastAsia="Times New Roman" w:hAnsi="Times New Roman" w:cs="Times New Roman"/>
          <w:sz w:val="24"/>
          <w:szCs w:val="24"/>
          <w:lang w:eastAsia="ca-ES"/>
        </w:rPr>
        <w:t xml:space="preserve"> que el convertirien en assassinat.</w:t>
      </w:r>
    </w:p>
    <w:p w:rsidR="00DE48D4" w:rsidRPr="00433691" w:rsidRDefault="00433691"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433691">
        <w:rPr>
          <w:rFonts w:ascii="Times New Roman" w:eastAsia="Times New Roman" w:hAnsi="Times New Roman" w:cs="Times New Roman"/>
          <w:color w:val="8064A2" w:themeColor="accent4"/>
          <w:sz w:val="24"/>
          <w:szCs w:val="24"/>
          <w:lang w:eastAsia="ca-ES"/>
        </w:rPr>
        <w:t xml:space="preserve"> </w:t>
      </w:r>
      <w:r w:rsidRPr="00433691">
        <w:rPr>
          <w:rFonts w:ascii="Times New Roman" w:eastAsia="Times New Roman" w:hAnsi="Times New Roman" w:cs="Times New Roman"/>
          <w:b/>
          <w:color w:val="FF0000"/>
          <w:sz w:val="24"/>
          <w:szCs w:val="24"/>
          <w:lang w:eastAsia="ca-ES"/>
        </w:rPr>
        <w:t>Art. 138 CP  (10 a 15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 w:name="assassinat"/>
      <w:bookmarkEnd w:id="1"/>
    </w:p>
    <w:p w:rsidR="00DE48D4" w:rsidRPr="00433691"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ASSASSINAT:</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consistent en dar mort a algú concorrent</w:t>
      </w:r>
      <w:r w:rsidRPr="00DE48D4">
        <w:rPr>
          <w:rFonts w:ascii="Times New Roman" w:eastAsia="Times New Roman" w:hAnsi="Times New Roman" w:cs="Times New Roman"/>
          <w:sz w:val="24"/>
          <w:szCs w:val="24"/>
          <w:lang w:eastAsia="ca-ES"/>
        </w:rPr>
        <w:t xml:space="preserve"> en cap de les circumstàncies següents: </w:t>
      </w:r>
      <w:r w:rsidRPr="00307419">
        <w:rPr>
          <w:rFonts w:ascii="Times New Roman" w:eastAsia="Times New Roman" w:hAnsi="Times New Roman" w:cs="Times New Roman"/>
          <w:sz w:val="24"/>
          <w:szCs w:val="24"/>
          <w:highlight w:val="green"/>
          <w:lang w:eastAsia="ca-ES"/>
        </w:rPr>
        <w:t>traïdoria, preu, recompensa o promesa, amb acarnissament</w:t>
      </w:r>
      <w:r w:rsidRPr="00DE48D4">
        <w:rPr>
          <w:rFonts w:ascii="Times New Roman" w:eastAsia="Times New Roman" w:hAnsi="Times New Roman" w:cs="Times New Roman"/>
          <w:sz w:val="24"/>
          <w:szCs w:val="24"/>
          <w:lang w:eastAsia="ca-ES"/>
        </w:rPr>
        <w:t xml:space="preserve"> o augmentant deliberadament i inhumanament el dolor de l'ofès.</w:t>
      </w:r>
      <w:r w:rsidR="00433691">
        <w:rPr>
          <w:rFonts w:ascii="Times New Roman" w:eastAsia="Times New Roman" w:hAnsi="Times New Roman" w:cs="Times New Roman"/>
          <w:sz w:val="24"/>
          <w:szCs w:val="24"/>
          <w:lang w:eastAsia="ca-ES"/>
        </w:rPr>
        <w:t xml:space="preserve">  </w:t>
      </w:r>
      <w:r w:rsidR="00433691" w:rsidRPr="00433691">
        <w:rPr>
          <w:rFonts w:ascii="Times New Roman" w:eastAsia="Times New Roman" w:hAnsi="Times New Roman" w:cs="Times New Roman"/>
          <w:b/>
          <w:color w:val="FF0000"/>
          <w:sz w:val="24"/>
          <w:szCs w:val="24"/>
          <w:lang w:eastAsia="ca-ES"/>
        </w:rPr>
        <w:t>Art. 139 C.P. (15 a 20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 w:name="lesions"/>
      <w:bookmarkEnd w:id="2"/>
    </w:p>
    <w:p w:rsidR="00DE48D4" w:rsidRPr="00433691"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LESIONS:</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consistent en causar a un altre una lesió que menyscabi la seva integritat corporal o la seva salut física o mental per qualsevol medi o procediment</w:t>
      </w:r>
      <w:r w:rsidRPr="00DE48D4">
        <w:rPr>
          <w:rFonts w:ascii="Times New Roman" w:eastAsia="Times New Roman" w:hAnsi="Times New Roman" w:cs="Times New Roman"/>
          <w:sz w:val="24"/>
          <w:szCs w:val="24"/>
          <w:lang w:eastAsia="ca-ES"/>
        </w:rPr>
        <w:t xml:space="preserve">, sempre que </w:t>
      </w:r>
      <w:r w:rsidRPr="00307419">
        <w:rPr>
          <w:rFonts w:ascii="Times New Roman" w:eastAsia="Times New Roman" w:hAnsi="Times New Roman" w:cs="Times New Roman"/>
          <w:sz w:val="24"/>
          <w:szCs w:val="24"/>
          <w:highlight w:val="green"/>
          <w:lang w:eastAsia="ca-ES"/>
        </w:rPr>
        <w:t>la lesió requereixi per a el seu sanament a més d'una primera assistència facultativa tractament mèdic o quirúrgic</w:t>
      </w:r>
      <w:r w:rsidRPr="00DE48D4">
        <w:rPr>
          <w:rFonts w:ascii="Times New Roman" w:eastAsia="Times New Roman" w:hAnsi="Times New Roman" w:cs="Times New Roman"/>
          <w:sz w:val="24"/>
          <w:szCs w:val="24"/>
          <w:lang w:eastAsia="ca-ES"/>
        </w:rPr>
        <w:t>.</w:t>
      </w:r>
      <w:r w:rsidR="00433691">
        <w:rPr>
          <w:rFonts w:ascii="Times New Roman" w:eastAsia="Times New Roman" w:hAnsi="Times New Roman" w:cs="Times New Roman"/>
          <w:sz w:val="24"/>
          <w:szCs w:val="24"/>
          <w:lang w:eastAsia="ca-ES"/>
        </w:rPr>
        <w:t xml:space="preserve"> </w:t>
      </w:r>
      <w:r w:rsidR="00433691" w:rsidRPr="00433691">
        <w:rPr>
          <w:rFonts w:ascii="Times New Roman" w:eastAsia="Times New Roman" w:hAnsi="Times New Roman" w:cs="Times New Roman"/>
          <w:b/>
          <w:color w:val="FF0000"/>
          <w:sz w:val="24"/>
          <w:szCs w:val="24"/>
          <w:lang w:eastAsia="ca-ES"/>
        </w:rPr>
        <w:t xml:space="preserve">Art. 147 </w:t>
      </w:r>
      <w:r w:rsidR="00433691">
        <w:rPr>
          <w:rFonts w:ascii="Times New Roman" w:eastAsia="Times New Roman" w:hAnsi="Times New Roman" w:cs="Times New Roman"/>
          <w:b/>
          <w:color w:val="FF0000"/>
          <w:sz w:val="24"/>
          <w:szCs w:val="24"/>
          <w:lang w:eastAsia="ca-ES"/>
        </w:rPr>
        <w:t xml:space="preserve">C. P. </w:t>
      </w:r>
      <w:r w:rsidR="00433691" w:rsidRPr="00433691">
        <w:rPr>
          <w:rFonts w:ascii="Times New Roman" w:eastAsia="Times New Roman" w:hAnsi="Times New Roman" w:cs="Times New Roman"/>
          <w:b/>
          <w:color w:val="FF0000"/>
          <w:sz w:val="24"/>
          <w:szCs w:val="24"/>
          <w:lang w:eastAsia="ca-ES"/>
        </w:rPr>
        <w:t>(6 m a 3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3" w:name="detencio"/>
      <w:bookmarkEnd w:id="3"/>
    </w:p>
    <w:p w:rsidR="00DE48D4" w:rsidRPr="00433691"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DETENCIONS IL·LEGALS I SEGREST:</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en que incorre qui, sense ser autoritat, tanca o deté a algú privant-li de la seva llibertat i obligant-li a romandre en un determinat lloc o espai tancat contra la seva voluntat.</w:t>
      </w:r>
      <w:r w:rsidR="00433691">
        <w:rPr>
          <w:rFonts w:ascii="Times New Roman" w:eastAsia="Times New Roman" w:hAnsi="Times New Roman" w:cs="Times New Roman"/>
          <w:sz w:val="24"/>
          <w:szCs w:val="24"/>
          <w:lang w:eastAsia="ca-ES"/>
        </w:rPr>
        <w:t xml:space="preserve"> </w:t>
      </w:r>
      <w:r w:rsidR="00433691">
        <w:rPr>
          <w:rFonts w:ascii="Times New Roman" w:eastAsia="Times New Roman" w:hAnsi="Times New Roman" w:cs="Times New Roman"/>
          <w:b/>
          <w:color w:val="FF0000"/>
          <w:sz w:val="24"/>
          <w:szCs w:val="24"/>
          <w:lang w:eastAsia="ca-ES"/>
        </w:rPr>
        <w:t>Art. 163 C.P. (4 a 6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4" w:name="amenaces"/>
      <w:bookmarkEnd w:id="4"/>
    </w:p>
    <w:p w:rsidR="00DE48D4" w:rsidRPr="00433691"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AMENACES:</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que ataca la llibertat de les persones, doncs les imposa un mode d'actuar o d'abstenir-se que no és voluntari, sinó influït pel temor que li produeix el patir un dany greu,</w:t>
      </w:r>
      <w:r w:rsidRPr="00DE48D4">
        <w:rPr>
          <w:rFonts w:ascii="Times New Roman" w:eastAsia="Times New Roman" w:hAnsi="Times New Roman" w:cs="Times New Roman"/>
          <w:sz w:val="24"/>
          <w:szCs w:val="24"/>
          <w:lang w:eastAsia="ca-ES"/>
        </w:rPr>
        <w:t xml:space="preserve"> sense raó legítima i imminent o no massa lluny en el futur. La facultat de deliberació del individu amenaçat es troba pertorbada perquè es sent insegur i en perill, afectant la seva psique i la seva llibertat moral.</w:t>
      </w:r>
      <w:r w:rsidR="00433691">
        <w:rPr>
          <w:rFonts w:ascii="Times New Roman" w:eastAsia="Times New Roman" w:hAnsi="Times New Roman" w:cs="Times New Roman"/>
          <w:sz w:val="24"/>
          <w:szCs w:val="24"/>
          <w:lang w:eastAsia="ca-ES"/>
        </w:rPr>
        <w:t xml:space="preserve"> </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lastRenderedPageBreak/>
        <w:t>Per a parlar d'amenaça, ocasionar el dany deu ser atribució del subjecte actiu, depenent de la seva voluntat i de possible realització</w:t>
      </w:r>
      <w:r w:rsidR="000A7FFB">
        <w:rPr>
          <w:rFonts w:ascii="Times New Roman" w:eastAsia="Times New Roman" w:hAnsi="Times New Roman" w:cs="Times New Roman"/>
          <w:sz w:val="24"/>
          <w:szCs w:val="24"/>
          <w:lang w:eastAsia="ca-ES"/>
        </w:rPr>
        <w:t xml:space="preserve">. </w:t>
      </w:r>
      <w:r w:rsidR="000A7FFB" w:rsidRPr="00307419">
        <w:rPr>
          <w:rFonts w:ascii="Times New Roman" w:eastAsia="Times New Roman" w:hAnsi="Times New Roman" w:cs="Times New Roman"/>
          <w:sz w:val="24"/>
          <w:szCs w:val="24"/>
          <w:highlight w:val="green"/>
          <w:lang w:eastAsia="ca-ES"/>
        </w:rPr>
        <w:t xml:space="preserve">Es requereixi en qui amenaça  la </w:t>
      </w:r>
      <w:r w:rsidRPr="00307419">
        <w:rPr>
          <w:rFonts w:ascii="Times New Roman" w:eastAsia="Times New Roman" w:hAnsi="Times New Roman" w:cs="Times New Roman"/>
          <w:sz w:val="24"/>
          <w:szCs w:val="24"/>
          <w:highlight w:val="green"/>
          <w:lang w:eastAsia="ca-ES"/>
        </w:rPr>
        <w:t>intenció o dolo.</w:t>
      </w:r>
      <w:r w:rsidR="004A5EA6" w:rsidRPr="004A5EA6">
        <w:rPr>
          <w:rFonts w:ascii="Times New Roman" w:eastAsia="Times New Roman" w:hAnsi="Times New Roman" w:cs="Times New Roman"/>
          <w:b/>
          <w:color w:val="FF0000"/>
          <w:sz w:val="24"/>
          <w:szCs w:val="24"/>
          <w:lang w:eastAsia="ca-ES"/>
        </w:rPr>
        <w:t xml:space="preserve"> </w:t>
      </w:r>
      <w:r w:rsidR="004A5EA6" w:rsidRPr="00433691">
        <w:rPr>
          <w:rFonts w:ascii="Times New Roman" w:eastAsia="Times New Roman" w:hAnsi="Times New Roman" w:cs="Times New Roman"/>
          <w:b/>
          <w:color w:val="FF0000"/>
          <w:sz w:val="24"/>
          <w:szCs w:val="24"/>
          <w:lang w:eastAsia="ca-ES"/>
        </w:rPr>
        <w:t>Art. 169 C.P. ( 1 a 5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5" w:name="coaccio"/>
      <w:bookmarkEnd w:id="5"/>
    </w:p>
    <w:p w:rsidR="00DE48D4" w:rsidRPr="004A5EA6"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COACCIONS:</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consistent en utilitzant la violència física, psíquica o moral per a obligar a una persona a dir o fer quelcom contra de la seva voluntat».</w:t>
      </w:r>
      <w:r w:rsidR="004A5EA6">
        <w:rPr>
          <w:rFonts w:ascii="Times New Roman" w:eastAsia="Times New Roman" w:hAnsi="Times New Roman" w:cs="Times New Roman"/>
          <w:sz w:val="24"/>
          <w:szCs w:val="24"/>
          <w:lang w:eastAsia="ca-ES"/>
        </w:rPr>
        <w:t xml:space="preserve">  </w:t>
      </w:r>
    </w:p>
    <w:p w:rsidR="004A5EA6" w:rsidRPr="00DE48D4" w:rsidRDefault="004A5EA6" w:rsidP="00DE48D4">
      <w:pPr>
        <w:spacing w:before="100" w:beforeAutospacing="1" w:after="100" w:afterAutospacing="1"/>
        <w:jc w:val="left"/>
        <w:rPr>
          <w:rFonts w:ascii="Times New Roman" w:eastAsia="Times New Roman" w:hAnsi="Times New Roman" w:cs="Times New Roman"/>
          <w:sz w:val="24"/>
          <w:szCs w:val="24"/>
          <w:lang w:eastAsia="ca-ES"/>
        </w:rPr>
      </w:pP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 xml:space="preserve">És precís distingir clarament aquest concepte del d'amenaces. </w:t>
      </w:r>
      <w:r w:rsidRPr="00307419">
        <w:rPr>
          <w:rFonts w:ascii="Times New Roman" w:eastAsia="Times New Roman" w:hAnsi="Times New Roman" w:cs="Times New Roman"/>
          <w:sz w:val="24"/>
          <w:szCs w:val="24"/>
          <w:highlight w:val="green"/>
          <w:lang w:eastAsia="ca-ES"/>
        </w:rPr>
        <w:t>Serà coacció tot atac violent a la fase de execució de la voluntat, i amenaça, tot atac a la fase de formació de la voluntat.</w:t>
      </w:r>
      <w:r w:rsidRPr="00DE48D4">
        <w:rPr>
          <w:rFonts w:ascii="Times New Roman" w:eastAsia="Times New Roman" w:hAnsi="Times New Roman" w:cs="Times New Roman"/>
          <w:sz w:val="24"/>
          <w:szCs w:val="24"/>
          <w:lang w:eastAsia="ca-ES"/>
        </w:rPr>
        <w:t xml:space="preserve"> En les </w:t>
      </w:r>
      <w:r w:rsidRPr="00307419">
        <w:rPr>
          <w:rFonts w:ascii="Times New Roman" w:eastAsia="Times New Roman" w:hAnsi="Times New Roman" w:cs="Times New Roman"/>
          <w:sz w:val="24"/>
          <w:szCs w:val="24"/>
          <w:highlight w:val="green"/>
          <w:lang w:eastAsia="ca-ES"/>
        </w:rPr>
        <w:t>coaccions el mal apareix com imminent</w:t>
      </w:r>
      <w:r w:rsidRPr="00DE48D4">
        <w:rPr>
          <w:rFonts w:ascii="Times New Roman" w:eastAsia="Times New Roman" w:hAnsi="Times New Roman" w:cs="Times New Roman"/>
          <w:sz w:val="24"/>
          <w:szCs w:val="24"/>
          <w:lang w:eastAsia="ca-ES"/>
        </w:rPr>
        <w:t>, en tant que en les amenaces el mal és futur.</w:t>
      </w:r>
      <w:r w:rsidR="004A5EA6" w:rsidRPr="004A5EA6">
        <w:rPr>
          <w:rFonts w:ascii="Times New Roman" w:eastAsia="Times New Roman" w:hAnsi="Times New Roman" w:cs="Times New Roman"/>
          <w:b/>
          <w:color w:val="FF0000"/>
          <w:sz w:val="24"/>
          <w:szCs w:val="24"/>
          <w:lang w:eastAsia="ca-ES"/>
        </w:rPr>
        <w:t xml:space="preserve"> </w:t>
      </w:r>
      <w:r w:rsidR="004A5EA6">
        <w:rPr>
          <w:rFonts w:ascii="Times New Roman" w:eastAsia="Times New Roman" w:hAnsi="Times New Roman" w:cs="Times New Roman"/>
          <w:b/>
          <w:color w:val="FF0000"/>
          <w:sz w:val="24"/>
          <w:szCs w:val="24"/>
          <w:lang w:eastAsia="ca-ES"/>
        </w:rPr>
        <w:t xml:space="preserve"> </w:t>
      </w:r>
      <w:r w:rsidR="004A5EA6" w:rsidRPr="004A5EA6">
        <w:rPr>
          <w:rFonts w:ascii="Times New Roman" w:eastAsia="Times New Roman" w:hAnsi="Times New Roman" w:cs="Times New Roman"/>
          <w:b/>
          <w:color w:val="FF0000"/>
          <w:sz w:val="24"/>
          <w:szCs w:val="24"/>
          <w:lang w:eastAsia="ca-ES"/>
        </w:rPr>
        <w:t>Article 172 C.P. (6 mesos a 3 anys/ multa de 12 a 24 mesos)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6" w:name="tortures"/>
      <w:bookmarkEnd w:id="6"/>
    </w:p>
    <w:p w:rsidR="00DE48D4" w:rsidRPr="004A5EA6"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TORTURES</w:t>
      </w:r>
      <w:r w:rsidRPr="00307419">
        <w:rPr>
          <w:rFonts w:ascii="Times New Roman" w:eastAsia="Times New Roman" w:hAnsi="Times New Roman" w:cs="Times New Roman"/>
          <w:b/>
          <w:bCs/>
          <w:sz w:val="24"/>
          <w:szCs w:val="24"/>
          <w:highlight w:val="green"/>
          <w:lang w:eastAsia="ca-ES"/>
        </w:rPr>
        <w:t>:</w:t>
      </w:r>
      <w:r w:rsidRPr="00307419">
        <w:rPr>
          <w:rFonts w:ascii="Times New Roman" w:eastAsia="Times New Roman" w:hAnsi="Times New Roman" w:cs="Times New Roman"/>
          <w:sz w:val="24"/>
          <w:szCs w:val="24"/>
          <w:highlight w:val="green"/>
          <w:lang w:eastAsia="ca-ES"/>
        </w:rPr>
        <w:t xml:space="preserve"> comet delicte de tortura el que infringeixi a un altre un tracte degradant, menyscabant greument la seva integritat tant física com moral.</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També l'autoritat o funcionari públic que amb abús del seu càrrec amb la fi d'obtenir una confessió,</w:t>
      </w:r>
      <w:r w:rsidRPr="00DE48D4">
        <w:rPr>
          <w:rFonts w:ascii="Times New Roman" w:eastAsia="Times New Roman" w:hAnsi="Times New Roman" w:cs="Times New Roman"/>
          <w:sz w:val="24"/>
          <w:szCs w:val="24"/>
          <w:lang w:eastAsia="ca-ES"/>
        </w:rPr>
        <w:t xml:space="preserve"> castigar-la o d'obtenir informació, el sotmetrà a procediments que li suposin patiment físic o mental.</w:t>
      </w:r>
      <w:r w:rsidR="004A5EA6">
        <w:rPr>
          <w:rFonts w:ascii="Times New Roman" w:eastAsia="Times New Roman" w:hAnsi="Times New Roman" w:cs="Times New Roman"/>
          <w:sz w:val="24"/>
          <w:szCs w:val="24"/>
          <w:lang w:eastAsia="ca-ES"/>
        </w:rPr>
        <w:t xml:space="preserve">  </w:t>
      </w:r>
      <w:r w:rsidR="004A5EA6" w:rsidRPr="004A5EA6">
        <w:rPr>
          <w:rFonts w:ascii="Times New Roman" w:eastAsia="Times New Roman" w:hAnsi="Times New Roman" w:cs="Times New Roman"/>
          <w:b/>
          <w:color w:val="FF0000"/>
          <w:sz w:val="24"/>
          <w:szCs w:val="24"/>
          <w:lang w:eastAsia="ca-ES"/>
        </w:rPr>
        <w:t>Article 173 C.P. (6 mesos a 2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7" w:name="violencia"/>
      <w:bookmarkEnd w:id="7"/>
    </w:p>
    <w:p w:rsidR="004A5EA6"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VIOLÈNCIA DOMESTICA:</w:t>
      </w:r>
      <w:r w:rsidRPr="00DE48D4">
        <w:rPr>
          <w:rFonts w:ascii="Times New Roman" w:eastAsia="Times New Roman" w:hAnsi="Times New Roman" w:cs="Times New Roman"/>
          <w:sz w:val="24"/>
          <w:szCs w:val="24"/>
          <w:lang w:eastAsia="ca-ES"/>
        </w:rPr>
        <w:t xml:space="preserve"> delicte </w:t>
      </w:r>
      <w:r w:rsidRPr="00307419">
        <w:rPr>
          <w:rFonts w:ascii="Times New Roman" w:eastAsia="Times New Roman" w:hAnsi="Times New Roman" w:cs="Times New Roman"/>
          <w:sz w:val="24"/>
          <w:szCs w:val="24"/>
          <w:highlight w:val="green"/>
          <w:lang w:eastAsia="ca-ES"/>
        </w:rPr>
        <w:t>consistent en exercir habitualment violència física o psíquica sobre qui és o hagi estat cònjuge, parella, descendents, ascendents o germans o qualsevol persona integrada en l'àmbit familiar</w:t>
      </w:r>
      <w:r w:rsidRPr="00DE48D4">
        <w:rPr>
          <w:rFonts w:ascii="Times New Roman" w:eastAsia="Times New Roman" w:hAnsi="Times New Roman" w:cs="Times New Roman"/>
          <w:sz w:val="24"/>
          <w:szCs w:val="24"/>
          <w:lang w:eastAsia="ca-ES"/>
        </w:rPr>
        <w:t>.</w:t>
      </w:r>
      <w:r w:rsidR="004A5EA6">
        <w:rPr>
          <w:rFonts w:ascii="Times New Roman" w:eastAsia="Times New Roman" w:hAnsi="Times New Roman" w:cs="Times New Roman"/>
          <w:sz w:val="24"/>
          <w:szCs w:val="24"/>
          <w:lang w:eastAsia="ca-ES"/>
        </w:rPr>
        <w:t xml:space="preserve"> </w:t>
      </w:r>
    </w:p>
    <w:p w:rsidR="00DE48D4" w:rsidRPr="004A5EA6"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sz w:val="24"/>
          <w:szCs w:val="24"/>
          <w:lang w:eastAsia="ca-ES"/>
        </w:rPr>
        <w:t>Es tracta d'un tipus penal no molt comú, que castiga l'exercici de la violència sobre determinades persones amb les que existeix una relació familiar o de convivència, no necessitant per a la seva consumació d'un resultat lesiu concret</w:t>
      </w:r>
      <w:r w:rsidR="004A5EA6">
        <w:rPr>
          <w:rFonts w:ascii="Times New Roman" w:eastAsia="Times New Roman" w:hAnsi="Times New Roman" w:cs="Times New Roman"/>
          <w:sz w:val="24"/>
          <w:szCs w:val="24"/>
          <w:lang w:eastAsia="ca-ES"/>
        </w:rPr>
        <w:t xml:space="preserve">. </w:t>
      </w:r>
      <w:r w:rsidRPr="00DE48D4">
        <w:rPr>
          <w:rFonts w:ascii="Times New Roman" w:eastAsia="Times New Roman" w:hAnsi="Times New Roman" w:cs="Times New Roman"/>
          <w:sz w:val="24"/>
          <w:szCs w:val="24"/>
          <w:lang w:eastAsia="ca-ES"/>
        </w:rPr>
        <w:t>Tant sols amb l'exercici ha</w:t>
      </w:r>
      <w:r w:rsidR="004A5EA6">
        <w:rPr>
          <w:rFonts w:ascii="Times New Roman" w:eastAsia="Times New Roman" w:hAnsi="Times New Roman" w:cs="Times New Roman"/>
          <w:sz w:val="24"/>
          <w:szCs w:val="24"/>
          <w:lang w:eastAsia="ca-ES"/>
        </w:rPr>
        <w:t xml:space="preserve">bitual de la violència.  </w:t>
      </w:r>
      <w:r w:rsidR="004A5EA6" w:rsidRPr="004A5EA6">
        <w:rPr>
          <w:rFonts w:ascii="Times New Roman" w:eastAsia="Times New Roman" w:hAnsi="Times New Roman" w:cs="Times New Roman"/>
          <w:b/>
          <w:color w:val="FF0000"/>
          <w:sz w:val="24"/>
          <w:szCs w:val="24"/>
          <w:lang w:eastAsia="ca-ES"/>
        </w:rPr>
        <w:t>Article 173.2 C. P. (6 mesos a 3 anys)</w:t>
      </w:r>
    </w:p>
    <w:p w:rsidR="004A5EA6" w:rsidRDefault="00DE48D4" w:rsidP="004A5EA6">
      <w:pPr>
        <w:spacing w:before="0" w:after="0"/>
        <w:jc w:val="left"/>
        <w:rPr>
          <w:rFonts w:ascii="Times New Roman" w:eastAsia="Times New Roman" w:hAnsi="Times New Roman" w:cs="Times New Roman"/>
          <w:b/>
          <w:bCs/>
          <w:sz w:val="24"/>
          <w:szCs w:val="24"/>
          <w:lang w:eastAsia="ca-ES"/>
        </w:rPr>
      </w:pPr>
      <w:r>
        <w:rPr>
          <w:rFonts w:ascii="Times New Roman" w:eastAsia="Times New Roman" w:hAnsi="Times New Roman" w:cs="Times New Roman"/>
          <w:noProof/>
          <w:sz w:val="24"/>
          <w:szCs w:val="24"/>
          <w:lang w:eastAsia="ca-ES"/>
        </w:rPr>
        <w:drawing>
          <wp:anchor distT="47625" distB="47625" distL="47625" distR="47625" simplePos="0" relativeHeight="251658240" behindDoc="0" locked="0" layoutInCell="1" allowOverlap="0" wp14:anchorId="3CB3EA02" wp14:editId="5D253078">
            <wp:simplePos x="0" y="0"/>
            <wp:positionH relativeFrom="column">
              <wp:align>right</wp:align>
            </wp:positionH>
            <wp:positionV relativeFrom="line">
              <wp:posOffset>0</wp:posOffset>
            </wp:positionV>
            <wp:extent cx="952500" cy="1428750"/>
            <wp:effectExtent l="0" t="0" r="0" b="0"/>
            <wp:wrapSquare wrapText="bothSides"/>
            <wp:docPr id="10" name="Imagen 10" descr="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agressio"/>
      <w:bookmarkEnd w:id="8"/>
    </w:p>
    <w:p w:rsidR="00DE48D4" w:rsidRPr="00DE48D4" w:rsidRDefault="00DE48D4" w:rsidP="004A5EA6">
      <w:pPr>
        <w:spacing w:before="0" w:after="0"/>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AGRESSIÓ SEXUAL:</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que comet el que atempta contra la llibertat sexual d'una altra persona amb violència o intimidació</w:t>
      </w:r>
      <w:r w:rsidRPr="00DE48D4">
        <w:rPr>
          <w:rFonts w:ascii="Times New Roman" w:eastAsia="Times New Roman" w:hAnsi="Times New Roman" w:cs="Times New Roman"/>
          <w:sz w:val="24"/>
          <w:szCs w:val="24"/>
          <w:lang w:eastAsia="ca-ES"/>
        </w:rPr>
        <w:t>. Resulta necessari el anomenat "ànim lúbric" i intencionalitat sexual en la conducta de l'agressor.</w:t>
      </w:r>
      <w:r w:rsidR="00310E8E">
        <w:rPr>
          <w:rFonts w:ascii="Times New Roman" w:eastAsia="Times New Roman" w:hAnsi="Times New Roman" w:cs="Times New Roman"/>
          <w:sz w:val="24"/>
          <w:szCs w:val="24"/>
          <w:lang w:eastAsia="ca-ES"/>
        </w:rPr>
        <w:t xml:space="preserve">  </w:t>
      </w:r>
      <w:r w:rsidR="00310E8E" w:rsidRPr="00310E8E">
        <w:rPr>
          <w:rFonts w:ascii="Times New Roman" w:eastAsia="Times New Roman" w:hAnsi="Times New Roman" w:cs="Times New Roman"/>
          <w:b/>
          <w:color w:val="FF0000"/>
          <w:sz w:val="24"/>
          <w:szCs w:val="24"/>
          <w:lang w:eastAsia="ca-ES"/>
        </w:rPr>
        <w:t>Article 178 C.P. (1 a 5 anys)</w:t>
      </w:r>
    </w:p>
    <w:p w:rsidR="00DE48D4" w:rsidRDefault="00DE48D4" w:rsidP="00DE48D4">
      <w:pPr>
        <w:spacing w:before="100" w:beforeAutospacing="1" w:after="100" w:afterAutospacing="1"/>
        <w:jc w:val="left"/>
        <w:rPr>
          <w:rFonts w:ascii="Times New Roman" w:eastAsia="Times New Roman" w:hAnsi="Times New Roman" w:cs="Times New Roman"/>
          <w:b/>
          <w:bCs/>
          <w:color w:val="FF0000"/>
          <w:sz w:val="24"/>
          <w:szCs w:val="24"/>
          <w:lang w:eastAsia="ca-ES"/>
        </w:rPr>
      </w:pPr>
      <w:r w:rsidRPr="00DE48D4">
        <w:rPr>
          <w:rFonts w:ascii="Times New Roman" w:eastAsia="Times New Roman" w:hAnsi="Times New Roman" w:cs="Times New Roman"/>
          <w:sz w:val="24"/>
          <w:szCs w:val="24"/>
          <w:lang w:eastAsia="ca-ES"/>
        </w:rPr>
        <w:t xml:space="preserve">Quan l'agressió sexual té lloc </w:t>
      </w:r>
      <w:r w:rsidRPr="00307419">
        <w:rPr>
          <w:rFonts w:ascii="Times New Roman" w:eastAsia="Times New Roman" w:hAnsi="Times New Roman" w:cs="Times New Roman"/>
          <w:sz w:val="24"/>
          <w:szCs w:val="24"/>
          <w:highlight w:val="green"/>
          <w:lang w:eastAsia="ca-ES"/>
        </w:rPr>
        <w:t>mitjançant accés carnal per via vaginal, anal o bucal,</w:t>
      </w:r>
      <w:r w:rsidRPr="00DE48D4">
        <w:rPr>
          <w:rFonts w:ascii="Times New Roman" w:eastAsia="Times New Roman" w:hAnsi="Times New Roman" w:cs="Times New Roman"/>
          <w:sz w:val="24"/>
          <w:szCs w:val="24"/>
          <w:lang w:eastAsia="ca-ES"/>
        </w:rPr>
        <w:t xml:space="preserve"> o mitjançant </w:t>
      </w:r>
      <w:r w:rsidR="00307419" w:rsidRPr="00307419">
        <w:rPr>
          <w:rFonts w:ascii="Times New Roman" w:eastAsia="Times New Roman" w:hAnsi="Times New Roman" w:cs="Times New Roman"/>
          <w:sz w:val="24"/>
          <w:szCs w:val="24"/>
          <w:highlight w:val="green"/>
          <w:lang w:eastAsia="ca-ES"/>
        </w:rPr>
        <w:t>la introducció</w:t>
      </w:r>
      <w:r w:rsidRPr="00307419">
        <w:rPr>
          <w:rFonts w:ascii="Times New Roman" w:eastAsia="Times New Roman" w:hAnsi="Times New Roman" w:cs="Times New Roman"/>
          <w:sz w:val="24"/>
          <w:szCs w:val="24"/>
          <w:highlight w:val="green"/>
          <w:lang w:eastAsia="ca-ES"/>
        </w:rPr>
        <w:t xml:space="preserve"> d'objectes</w:t>
      </w:r>
      <w:r w:rsidRPr="00DE48D4">
        <w:rPr>
          <w:rFonts w:ascii="Times New Roman" w:eastAsia="Times New Roman" w:hAnsi="Times New Roman" w:cs="Times New Roman"/>
          <w:sz w:val="24"/>
          <w:szCs w:val="24"/>
          <w:lang w:eastAsia="ca-ES"/>
        </w:rPr>
        <w:t xml:space="preserve"> per cap de les dos primeres vies, es considerarà com delicte </w:t>
      </w:r>
      <w:r w:rsidRPr="00307419">
        <w:rPr>
          <w:rFonts w:ascii="Times New Roman" w:eastAsia="Times New Roman" w:hAnsi="Times New Roman" w:cs="Times New Roman"/>
          <w:sz w:val="24"/>
          <w:szCs w:val="24"/>
          <w:highlight w:val="green"/>
          <w:lang w:eastAsia="ca-ES"/>
        </w:rPr>
        <w:t xml:space="preserve">de </w:t>
      </w:r>
      <w:r w:rsidRPr="00307419">
        <w:rPr>
          <w:rFonts w:ascii="Times New Roman" w:eastAsia="Times New Roman" w:hAnsi="Times New Roman" w:cs="Times New Roman"/>
          <w:b/>
          <w:bCs/>
          <w:sz w:val="24"/>
          <w:szCs w:val="24"/>
          <w:highlight w:val="green"/>
          <w:lang w:eastAsia="ca-ES"/>
        </w:rPr>
        <w:t>VIOLACIÓ</w:t>
      </w:r>
      <w:r w:rsidR="00310E8E">
        <w:rPr>
          <w:rFonts w:ascii="Times New Roman" w:eastAsia="Times New Roman" w:hAnsi="Times New Roman" w:cs="Times New Roman"/>
          <w:b/>
          <w:bCs/>
          <w:sz w:val="24"/>
          <w:szCs w:val="24"/>
          <w:lang w:eastAsia="ca-ES"/>
        </w:rPr>
        <w:t xml:space="preserve"> </w:t>
      </w:r>
      <w:r w:rsidR="00310E8E" w:rsidRPr="00310E8E">
        <w:rPr>
          <w:rFonts w:ascii="Times New Roman" w:eastAsia="Times New Roman" w:hAnsi="Times New Roman" w:cs="Times New Roman"/>
          <w:b/>
          <w:bCs/>
          <w:color w:val="FF0000"/>
          <w:sz w:val="24"/>
          <w:szCs w:val="24"/>
          <w:lang w:eastAsia="ca-ES"/>
        </w:rPr>
        <w:t>Artic</w:t>
      </w:r>
      <w:r w:rsidR="00310E8E">
        <w:rPr>
          <w:rFonts w:ascii="Times New Roman" w:eastAsia="Times New Roman" w:hAnsi="Times New Roman" w:cs="Times New Roman"/>
          <w:b/>
          <w:bCs/>
          <w:color w:val="FF0000"/>
          <w:sz w:val="24"/>
          <w:szCs w:val="24"/>
          <w:lang w:eastAsia="ca-ES"/>
        </w:rPr>
        <w:t>le 179 C.P. (6 a 12</w:t>
      </w:r>
      <w:r w:rsidR="00310E8E" w:rsidRPr="00310E8E">
        <w:rPr>
          <w:rFonts w:ascii="Times New Roman" w:eastAsia="Times New Roman" w:hAnsi="Times New Roman" w:cs="Times New Roman"/>
          <w:b/>
          <w:bCs/>
          <w:color w:val="FF0000"/>
          <w:sz w:val="24"/>
          <w:szCs w:val="24"/>
          <w:lang w:eastAsia="ca-ES"/>
        </w:rPr>
        <w:t xml:space="preserve"> anys).</w:t>
      </w:r>
    </w:p>
    <w:p w:rsidR="00310E8E" w:rsidRDefault="00310E8E" w:rsidP="00DE48D4">
      <w:pPr>
        <w:spacing w:before="100" w:beforeAutospacing="1" w:after="100" w:afterAutospacing="1"/>
        <w:jc w:val="left"/>
        <w:rPr>
          <w:rFonts w:ascii="Times New Roman" w:eastAsia="Times New Roman" w:hAnsi="Times New Roman" w:cs="Times New Roman"/>
          <w:b/>
          <w:bCs/>
          <w:color w:val="FF0000"/>
          <w:sz w:val="24"/>
          <w:szCs w:val="24"/>
          <w:lang w:eastAsia="ca-ES"/>
        </w:rPr>
      </w:pPr>
    </w:p>
    <w:p w:rsidR="00310E8E" w:rsidRPr="00310E8E" w:rsidRDefault="00310E8E" w:rsidP="00310E8E">
      <w:pPr>
        <w:autoSpaceDE w:val="0"/>
        <w:autoSpaceDN w:val="0"/>
        <w:adjustRightInd w:val="0"/>
        <w:spacing w:before="0" w:after="0"/>
        <w:jc w:val="left"/>
        <w:rPr>
          <w:rFonts w:ascii="Arial" w:hAnsi="Arial" w:cs="Arial"/>
          <w:b/>
          <w:color w:val="FF0000"/>
          <w:sz w:val="14"/>
          <w:szCs w:val="14"/>
        </w:rPr>
      </w:pPr>
      <w:r w:rsidRPr="00310E8E">
        <w:rPr>
          <w:rFonts w:ascii="Arial" w:hAnsi="Arial" w:cs="Arial"/>
          <w:b/>
          <w:bCs/>
          <w:color w:val="FF0000"/>
        </w:rPr>
        <w:t>Article 180</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lastRenderedPageBreak/>
        <w:t>1. Les conductes anteriors han de ser castigades amb les penes de presó de cinc a deu</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anys per a les agressions de l’article 178, i de dotze a quinze anys per a les de l’article 179,</w:t>
      </w:r>
    </w:p>
    <w:p w:rsidR="00310E8E" w:rsidRPr="00310E8E" w:rsidRDefault="00310E8E" w:rsidP="00310E8E">
      <w:pPr>
        <w:autoSpaceDE w:val="0"/>
        <w:autoSpaceDN w:val="0"/>
        <w:adjustRightInd w:val="0"/>
        <w:spacing w:before="0" w:after="0"/>
        <w:jc w:val="left"/>
        <w:rPr>
          <w:rFonts w:ascii="Arial" w:hAnsi="Arial" w:cs="Arial"/>
          <w:b/>
          <w:color w:val="FF0000"/>
          <w:sz w:val="14"/>
          <w:szCs w:val="14"/>
        </w:rPr>
      </w:pPr>
      <w:r w:rsidRPr="00310E8E">
        <w:rPr>
          <w:rFonts w:ascii="Arial" w:hAnsi="Arial" w:cs="Arial"/>
          <w:b/>
          <w:color w:val="FF0000"/>
        </w:rPr>
        <w:t>quan es doni alguna de les circumstàncies següents:</w:t>
      </w:r>
      <w:r w:rsidRPr="00310E8E">
        <w:rPr>
          <w:rFonts w:ascii="Arial" w:hAnsi="Arial" w:cs="Arial"/>
          <w:b/>
          <w:color w:val="FF0000"/>
          <w:sz w:val="14"/>
          <w:szCs w:val="14"/>
        </w:rPr>
        <w:t>163</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1a. Quan la violència o la intimidació exercides siguin de caràcter particularment degradant o</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vexatori.</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2a. Quan els fets es cometin per l’actuació conjunta de dues persones o més.</w:t>
      </w:r>
    </w:p>
    <w:p w:rsidR="00310E8E" w:rsidRPr="00310E8E" w:rsidRDefault="00310E8E" w:rsidP="00310E8E">
      <w:pPr>
        <w:autoSpaceDE w:val="0"/>
        <w:autoSpaceDN w:val="0"/>
        <w:adjustRightInd w:val="0"/>
        <w:spacing w:before="0" w:after="0"/>
        <w:jc w:val="left"/>
        <w:rPr>
          <w:rFonts w:ascii="Arial" w:hAnsi="Arial" w:cs="Arial"/>
          <w:b/>
        </w:rPr>
      </w:pPr>
      <w:r w:rsidRPr="00310E8E">
        <w:rPr>
          <w:rFonts w:ascii="Arial" w:hAnsi="Arial" w:cs="Arial"/>
          <w:b/>
          <w:color w:val="FF0000"/>
        </w:rPr>
        <w:t xml:space="preserve">3a Quan la víctima sigui especialment vulnerable, per raó de la seva edat, </w:t>
      </w:r>
      <w:proofErr w:type="spellStart"/>
      <w:r w:rsidRPr="00310E8E">
        <w:rPr>
          <w:rFonts w:ascii="Arial" w:hAnsi="Arial" w:cs="Arial"/>
          <w:b/>
          <w:color w:val="FF0000"/>
        </w:rPr>
        <w:t>malaltia,discapacitat</w:t>
      </w:r>
      <w:proofErr w:type="spellEnd"/>
      <w:r w:rsidRPr="00310E8E">
        <w:rPr>
          <w:rFonts w:ascii="Arial" w:hAnsi="Arial" w:cs="Arial"/>
          <w:b/>
          <w:color w:val="FF0000"/>
        </w:rPr>
        <w:t xml:space="preserve"> o situació, llevat del que disposa l’article 183.</w:t>
      </w:r>
      <w:r w:rsidRPr="00310E8E">
        <w:rPr>
          <w:rFonts w:ascii="Arial" w:hAnsi="Arial" w:cs="Arial"/>
          <w:b/>
        </w:rPr>
        <w:t xml:space="preserve"> </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4a. Quan, per a l’execució del delicte, el responsable s’hagi prevalgut d’una relació de</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superioritat o parentiu, pel fet de ser ascendent, descendent o germà, per naturalesa o</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adopció, o afins, amb la víctima.</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5a. Quan l’autor faci ús d’armes o altres mitjans igualment perillosos, susceptibles de produir</w:t>
      </w:r>
    </w:p>
    <w:p w:rsidR="00310E8E" w:rsidRPr="00310E8E" w:rsidRDefault="00310E8E" w:rsidP="00310E8E">
      <w:pPr>
        <w:autoSpaceDE w:val="0"/>
        <w:autoSpaceDN w:val="0"/>
        <w:adjustRightInd w:val="0"/>
        <w:spacing w:before="0" w:after="0"/>
        <w:jc w:val="left"/>
        <w:rPr>
          <w:rFonts w:ascii="Arial" w:hAnsi="Arial" w:cs="Arial"/>
          <w:b/>
          <w:color w:val="FF0000"/>
        </w:rPr>
      </w:pPr>
      <w:r w:rsidRPr="00310E8E">
        <w:rPr>
          <w:rFonts w:ascii="Arial" w:hAnsi="Arial" w:cs="Arial"/>
          <w:b/>
          <w:color w:val="FF0000"/>
        </w:rPr>
        <w:t>la mort o alguna de les lesions que preveuen els articles 149 i 150 d’aquest Codi, sens</w:t>
      </w:r>
      <w:r>
        <w:rPr>
          <w:rFonts w:ascii="Arial" w:hAnsi="Arial" w:cs="Arial"/>
          <w:b/>
          <w:color w:val="FF0000"/>
        </w:rPr>
        <w:t xml:space="preserve"> </w:t>
      </w:r>
      <w:r w:rsidRPr="00310E8E">
        <w:rPr>
          <w:rFonts w:ascii="Arial" w:hAnsi="Arial" w:cs="Arial"/>
          <w:b/>
          <w:color w:val="FF0000"/>
        </w:rPr>
        <w:t>perjudici de la pena que pugui correspondre per la mort o les lesions causades.</w:t>
      </w:r>
    </w:p>
    <w:p w:rsidR="00310E8E" w:rsidRPr="00310E8E" w:rsidRDefault="00310E8E" w:rsidP="00310E8E">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310E8E">
        <w:rPr>
          <w:rFonts w:ascii="Arial" w:hAnsi="Arial" w:cs="Arial"/>
          <w:b/>
          <w:color w:val="FF0000"/>
        </w:rPr>
        <w:t>2. Si hi concorren dues d’aquestes circumstàncies o més, les penes que preveu aquest</w:t>
      </w:r>
      <w:r>
        <w:rPr>
          <w:rFonts w:ascii="Arial" w:hAnsi="Arial" w:cs="Arial"/>
          <w:b/>
          <w:color w:val="FF0000"/>
        </w:rPr>
        <w:t xml:space="preserve"> </w:t>
      </w:r>
      <w:r w:rsidRPr="00310E8E">
        <w:rPr>
          <w:rFonts w:ascii="Arial" w:hAnsi="Arial" w:cs="Arial"/>
          <w:b/>
          <w:color w:val="FF0000"/>
        </w:rPr>
        <w:t>article s’han d’imposar en la seva meitat superior.</w:t>
      </w:r>
    </w:p>
    <w:p w:rsidR="00DE48D4" w:rsidRPr="00310E8E" w:rsidRDefault="00DE48D4" w:rsidP="00DE48D4">
      <w:pPr>
        <w:spacing w:before="0" w:after="0"/>
        <w:jc w:val="left"/>
        <w:rPr>
          <w:rFonts w:ascii="Times New Roman" w:eastAsia="Times New Roman" w:hAnsi="Times New Roman" w:cs="Times New Roman"/>
          <w:b/>
          <w:color w:val="FF0000"/>
          <w:sz w:val="24"/>
          <w:szCs w:val="24"/>
          <w:lang w:eastAsia="ca-ES"/>
        </w:rPr>
      </w:pPr>
      <w:bookmarkStart w:id="9" w:name="abus"/>
      <w:bookmarkEnd w:id="9"/>
    </w:p>
    <w:p w:rsidR="00DE48D4" w:rsidRPr="00924219"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ABÚS SEXUAL:</w:t>
      </w:r>
      <w:r w:rsidRPr="00DE48D4">
        <w:rPr>
          <w:rFonts w:ascii="Times New Roman" w:eastAsia="Times New Roman" w:hAnsi="Times New Roman" w:cs="Times New Roman"/>
          <w:sz w:val="24"/>
          <w:szCs w:val="24"/>
          <w:lang w:eastAsia="ca-ES"/>
        </w:rPr>
        <w:t xml:space="preserve"> delicte consistent en la realització </w:t>
      </w:r>
      <w:r w:rsidRPr="00307419">
        <w:rPr>
          <w:rFonts w:ascii="Times New Roman" w:eastAsia="Times New Roman" w:hAnsi="Times New Roman" w:cs="Times New Roman"/>
          <w:sz w:val="24"/>
          <w:szCs w:val="24"/>
          <w:highlight w:val="green"/>
          <w:lang w:eastAsia="ca-ES"/>
        </w:rPr>
        <w:t>d'actes atemptatoris contra la llibertat sexual d'una persona sense violència o intimidació i sense que hagi consentiment.</w:t>
      </w:r>
      <w:r w:rsidR="00924219">
        <w:rPr>
          <w:rFonts w:ascii="Times New Roman" w:eastAsia="Times New Roman" w:hAnsi="Times New Roman" w:cs="Times New Roman"/>
          <w:sz w:val="24"/>
          <w:szCs w:val="24"/>
          <w:lang w:eastAsia="ca-ES"/>
        </w:rPr>
        <w:t xml:space="preserve">  </w:t>
      </w:r>
    </w:p>
    <w:p w:rsid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307419">
        <w:rPr>
          <w:rFonts w:ascii="Times New Roman" w:eastAsia="Times New Roman" w:hAnsi="Times New Roman" w:cs="Times New Roman"/>
          <w:sz w:val="24"/>
          <w:szCs w:val="24"/>
          <w:highlight w:val="green"/>
          <w:lang w:eastAsia="ca-ES"/>
        </w:rPr>
        <w:t>En tot cas, es consideren abusos sexuals no consentits els que s'exerceixin sobre menors de 13 anys, sobre persones amb trastorn mental o privades de sentit. també es constitutiu de delicte si l'agressor obté el consentiment de la víctima fent valer una situació de superioritat sobre la mateixa que coarti la seva llibertat.</w:t>
      </w:r>
      <w:r w:rsidR="00924219" w:rsidRPr="00924219">
        <w:rPr>
          <w:rFonts w:ascii="Times New Roman" w:eastAsia="Times New Roman" w:hAnsi="Times New Roman" w:cs="Times New Roman"/>
          <w:b/>
          <w:color w:val="FF0000"/>
          <w:sz w:val="24"/>
          <w:szCs w:val="24"/>
          <w:lang w:eastAsia="ca-ES"/>
        </w:rPr>
        <w:t xml:space="preserve"> </w:t>
      </w:r>
      <w:r w:rsidR="00924219" w:rsidRPr="00924219">
        <w:rPr>
          <w:rFonts w:ascii="Times New Roman" w:eastAsia="Times New Roman" w:hAnsi="Times New Roman" w:cs="Times New Roman"/>
          <w:b/>
          <w:color w:val="FF0000"/>
          <w:sz w:val="24"/>
          <w:szCs w:val="24"/>
          <w:lang w:eastAsia="ca-ES"/>
        </w:rPr>
        <w:t>Article 181 C.P. (1 a 3 anys/multa de 18 a 24 mesos)</w:t>
      </w:r>
    </w:p>
    <w:p w:rsidR="00924219" w:rsidRPr="00924219" w:rsidRDefault="00924219" w:rsidP="00924219">
      <w:pPr>
        <w:autoSpaceDE w:val="0"/>
        <w:autoSpaceDN w:val="0"/>
        <w:adjustRightInd w:val="0"/>
        <w:spacing w:before="0" w:after="0"/>
        <w:jc w:val="left"/>
        <w:rPr>
          <w:rFonts w:ascii="Arial" w:hAnsi="Arial" w:cs="Arial"/>
          <w:b/>
          <w:color w:val="FF0000"/>
        </w:rPr>
      </w:pPr>
      <w:r w:rsidRPr="00924219">
        <w:rPr>
          <w:rFonts w:ascii="Arial" w:hAnsi="Arial" w:cs="Arial"/>
          <w:b/>
          <w:color w:val="FF0000"/>
        </w:rPr>
        <w:t>3. La mateixa pena s’ha d’imposar si el consentiment s’obté quan el responsable es preval</w:t>
      </w:r>
      <w:r w:rsidRPr="00924219">
        <w:rPr>
          <w:rFonts w:ascii="Arial" w:hAnsi="Arial" w:cs="Arial"/>
          <w:b/>
          <w:color w:val="FF0000"/>
        </w:rPr>
        <w:t xml:space="preserve"> </w:t>
      </w:r>
      <w:r w:rsidRPr="00924219">
        <w:rPr>
          <w:rFonts w:ascii="Arial" w:hAnsi="Arial" w:cs="Arial"/>
          <w:b/>
          <w:color w:val="FF0000"/>
        </w:rPr>
        <w:t>d’una situació de superioritat manifesta que coarti la llibertat de la víctima.</w:t>
      </w:r>
    </w:p>
    <w:p w:rsidR="00924219" w:rsidRPr="00924219" w:rsidRDefault="00924219" w:rsidP="00924219">
      <w:pPr>
        <w:autoSpaceDE w:val="0"/>
        <w:autoSpaceDN w:val="0"/>
        <w:adjustRightInd w:val="0"/>
        <w:spacing w:before="0" w:after="0"/>
        <w:jc w:val="left"/>
        <w:rPr>
          <w:rFonts w:ascii="Arial" w:hAnsi="Arial" w:cs="Arial"/>
          <w:b/>
          <w:color w:val="FF0000"/>
          <w:sz w:val="14"/>
          <w:szCs w:val="14"/>
        </w:rPr>
      </w:pPr>
      <w:r w:rsidRPr="00924219">
        <w:rPr>
          <w:rFonts w:ascii="Arial" w:hAnsi="Arial" w:cs="Arial"/>
          <w:b/>
          <w:color w:val="FF0000"/>
        </w:rPr>
        <w:t>4. En tots els casos anteriors, quan l’abús sexual consisteixi en accés carnal per via vaginal,</w:t>
      </w:r>
      <w:r w:rsidRPr="00924219">
        <w:rPr>
          <w:rFonts w:ascii="Arial" w:hAnsi="Arial" w:cs="Arial"/>
          <w:b/>
          <w:color w:val="FF0000"/>
        </w:rPr>
        <w:t xml:space="preserve"> </w:t>
      </w:r>
      <w:r w:rsidRPr="00924219">
        <w:rPr>
          <w:rFonts w:ascii="Arial" w:hAnsi="Arial" w:cs="Arial"/>
          <w:b/>
          <w:color w:val="FF0000"/>
        </w:rPr>
        <w:t>anal o bucal, o introducció de membres corporals o objectes per alguna de les dues</w:t>
      </w:r>
      <w:r w:rsidRPr="00924219">
        <w:rPr>
          <w:rFonts w:ascii="Arial" w:hAnsi="Arial" w:cs="Arial"/>
          <w:b/>
          <w:color w:val="FF0000"/>
        </w:rPr>
        <w:t xml:space="preserve"> </w:t>
      </w:r>
      <w:r w:rsidRPr="00924219">
        <w:rPr>
          <w:rFonts w:ascii="Arial" w:hAnsi="Arial" w:cs="Arial"/>
          <w:b/>
          <w:color w:val="FF0000"/>
        </w:rPr>
        <w:t>primeres vies, el responsable ha de ser castigat amb la pena de presó de quatre a deu</w:t>
      </w:r>
      <w:r w:rsidRPr="00924219">
        <w:rPr>
          <w:rFonts w:ascii="Arial" w:hAnsi="Arial" w:cs="Arial"/>
          <w:b/>
          <w:color w:val="FF0000"/>
        </w:rPr>
        <w:t xml:space="preserve"> </w:t>
      </w:r>
      <w:r w:rsidRPr="00924219">
        <w:rPr>
          <w:rFonts w:ascii="Arial" w:hAnsi="Arial" w:cs="Arial"/>
          <w:b/>
          <w:color w:val="FF0000"/>
        </w:rPr>
        <w:t>anys.</w:t>
      </w:r>
    </w:p>
    <w:p w:rsidR="00924219" w:rsidRPr="00924219" w:rsidRDefault="00924219" w:rsidP="00924219">
      <w:pPr>
        <w:autoSpaceDE w:val="0"/>
        <w:autoSpaceDN w:val="0"/>
        <w:adjustRightInd w:val="0"/>
        <w:spacing w:before="0" w:after="0"/>
        <w:jc w:val="left"/>
        <w:rPr>
          <w:rFonts w:ascii="Arial" w:hAnsi="Arial" w:cs="Arial"/>
          <w:b/>
          <w:color w:val="FF0000"/>
        </w:rPr>
      </w:pPr>
      <w:r w:rsidRPr="00924219">
        <w:rPr>
          <w:rFonts w:ascii="Arial" w:hAnsi="Arial" w:cs="Arial"/>
          <w:b/>
          <w:color w:val="FF0000"/>
        </w:rPr>
        <w:t>5. Les penes assenyalades en aquest article s’han d’imposar en la seva meitat superior si hi</w:t>
      </w:r>
      <w:r w:rsidRPr="00924219">
        <w:rPr>
          <w:rFonts w:ascii="Arial" w:hAnsi="Arial" w:cs="Arial"/>
          <w:b/>
          <w:color w:val="FF0000"/>
        </w:rPr>
        <w:t xml:space="preserve"> </w:t>
      </w:r>
      <w:r w:rsidRPr="00924219">
        <w:rPr>
          <w:rFonts w:ascii="Arial" w:hAnsi="Arial" w:cs="Arial"/>
          <w:b/>
          <w:color w:val="FF0000"/>
        </w:rPr>
        <w:t>concorre la circumstància 3a o la 4a, de les que preveu l’apartat 1 de l’article 180 d’aquest</w:t>
      </w:r>
      <w:r w:rsidRPr="00924219">
        <w:rPr>
          <w:rFonts w:ascii="Arial" w:hAnsi="Arial" w:cs="Arial"/>
          <w:b/>
          <w:color w:val="FF0000"/>
        </w:rPr>
        <w:t xml:space="preserve"> Codi</w:t>
      </w:r>
      <w:r>
        <w:rPr>
          <w:rFonts w:ascii="Arial" w:hAnsi="Arial" w:cs="Arial"/>
          <w:b/>
          <w:color w:val="FF0000"/>
        </w:rPr>
        <w:t>.</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0" w:name="assetjament"/>
      <w:bookmarkEnd w:id="10"/>
    </w:p>
    <w:p w:rsidR="00DE48D4" w:rsidRPr="00924219"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ASSETJAMENT SEXUAL:</w:t>
      </w:r>
      <w:r w:rsidRPr="00DE48D4">
        <w:rPr>
          <w:rFonts w:ascii="Times New Roman" w:eastAsia="Times New Roman" w:hAnsi="Times New Roman" w:cs="Times New Roman"/>
          <w:sz w:val="24"/>
          <w:szCs w:val="24"/>
          <w:lang w:eastAsia="ca-ES"/>
        </w:rPr>
        <w:t xml:space="preserve"> delicte comés pel que </w:t>
      </w:r>
      <w:r w:rsidRPr="00307419">
        <w:rPr>
          <w:rFonts w:ascii="Times New Roman" w:eastAsia="Times New Roman" w:hAnsi="Times New Roman" w:cs="Times New Roman"/>
          <w:sz w:val="24"/>
          <w:szCs w:val="24"/>
          <w:highlight w:val="green"/>
          <w:lang w:eastAsia="ca-ES"/>
        </w:rPr>
        <w:t xml:space="preserve">demanés favors de tipus sexual per a si o per a un tercer en l'àmbit d'una relació </w:t>
      </w:r>
      <w:hyperlink r:id="rId17" w:tooltip="Click to Continue &gt; by Savings Wave" w:history="1">
        <w:r w:rsidRPr="00307419">
          <w:rPr>
            <w:rFonts w:ascii="Times New Roman" w:eastAsia="Times New Roman" w:hAnsi="Times New Roman" w:cs="Times New Roman"/>
            <w:color w:val="0000FF"/>
            <w:sz w:val="24"/>
            <w:szCs w:val="24"/>
            <w:highlight w:val="green"/>
            <w:u w:val="single"/>
            <w:bdr w:val="none" w:sz="0" w:space="0" w:color="auto" w:frame="1"/>
            <w:lang w:eastAsia="ca-ES"/>
          </w:rPr>
          <w:t>laboral</w:t>
        </w:r>
        <w:r w:rsidRPr="00307419">
          <w:rPr>
            <w:rFonts w:ascii="Times New Roman" w:eastAsia="Times New Roman" w:hAnsi="Times New Roman" w:cs="Times New Roman"/>
            <w:noProof/>
            <w:color w:val="0000FF"/>
            <w:sz w:val="24"/>
            <w:szCs w:val="24"/>
            <w:highlight w:val="green"/>
            <w:bdr w:val="none" w:sz="0" w:space="0" w:color="auto" w:frame="1"/>
            <w:lang w:eastAsia="ca-ES"/>
          </w:rPr>
          <w:drawing>
            <wp:inline distT="0" distB="0" distL="0" distR="0" wp14:anchorId="280BE444" wp14:editId="6B40D925">
              <wp:extent cx="95250" cy="95250"/>
              <wp:effectExtent l="0" t="0" r="0" b="0"/>
              <wp:docPr id="9" name="Imagen 9" descr="http://savingswave-a.akamaihd.net/items/it/img/arrow-10x10.png">
                <a:hlinkClick xmlns:a="http://schemas.openxmlformats.org/drawingml/2006/main" r:id="rId1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ingswave-a.akamaihd.net/items/it/img/arrow-10x10.png">
                        <a:hlinkClick r:id="rId17" tooltip="&quot;Click to Continue &gt; by Savings Wa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307419">
        <w:rPr>
          <w:rFonts w:ascii="Times New Roman" w:eastAsia="Times New Roman" w:hAnsi="Times New Roman" w:cs="Times New Roman"/>
          <w:sz w:val="24"/>
          <w:szCs w:val="24"/>
          <w:highlight w:val="green"/>
          <w:lang w:eastAsia="ca-ES"/>
        </w:rPr>
        <w:t>, docent o de prestació de serveis</w:t>
      </w:r>
      <w:r w:rsidRPr="00DE48D4">
        <w:rPr>
          <w:rFonts w:ascii="Times New Roman" w:eastAsia="Times New Roman" w:hAnsi="Times New Roman" w:cs="Times New Roman"/>
          <w:sz w:val="24"/>
          <w:szCs w:val="24"/>
          <w:lang w:eastAsia="ca-ES"/>
        </w:rPr>
        <w:t>, o aprofitant-se d'una situació de superioritat laboral i aquest comportament provoqués a la víctima una situació intimidadora, hostil o humiliant.</w:t>
      </w:r>
      <w:r w:rsidR="00924219">
        <w:rPr>
          <w:rFonts w:ascii="Times New Roman" w:eastAsia="Times New Roman" w:hAnsi="Times New Roman" w:cs="Times New Roman"/>
          <w:sz w:val="24"/>
          <w:szCs w:val="24"/>
          <w:lang w:eastAsia="ca-ES"/>
        </w:rPr>
        <w:t xml:space="preserve"> </w:t>
      </w:r>
      <w:r w:rsidR="00924219" w:rsidRPr="00924219">
        <w:rPr>
          <w:rFonts w:ascii="Times New Roman" w:eastAsia="Times New Roman" w:hAnsi="Times New Roman" w:cs="Times New Roman"/>
          <w:b/>
          <w:color w:val="FF0000"/>
          <w:sz w:val="24"/>
          <w:szCs w:val="24"/>
          <w:lang w:eastAsia="ca-ES"/>
        </w:rPr>
        <w:t>Article 184 C.P. (3 a 5 mesos/multa de 6 a 10 mesos)</w:t>
      </w:r>
      <w:r w:rsidR="00924219">
        <w:rPr>
          <w:rFonts w:ascii="Times New Roman" w:eastAsia="Times New Roman" w:hAnsi="Times New Roman" w:cs="Times New Roman"/>
          <w:b/>
          <w:color w:val="FF0000"/>
          <w:sz w:val="24"/>
          <w:szCs w:val="24"/>
          <w:lang w:eastAsia="ca-ES"/>
        </w:rPr>
        <w:t>.</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1" w:name="exhibicionisme"/>
      <w:bookmarkEnd w:id="11"/>
    </w:p>
    <w:p w:rsidR="00DE48D4" w:rsidRPr="00141389"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EXHIBICIONISME</w:t>
      </w:r>
      <w:r w:rsidRPr="00307419">
        <w:rPr>
          <w:rFonts w:ascii="Times New Roman" w:eastAsia="Times New Roman" w:hAnsi="Times New Roman" w:cs="Times New Roman"/>
          <w:b/>
          <w:bCs/>
          <w:sz w:val="24"/>
          <w:szCs w:val="24"/>
          <w:highlight w:val="green"/>
          <w:lang w:eastAsia="ca-ES"/>
        </w:rPr>
        <w:t>:</w:t>
      </w:r>
      <w:r w:rsidRPr="00307419">
        <w:rPr>
          <w:rFonts w:ascii="Times New Roman" w:eastAsia="Times New Roman" w:hAnsi="Times New Roman" w:cs="Times New Roman"/>
          <w:sz w:val="24"/>
          <w:szCs w:val="24"/>
          <w:highlight w:val="green"/>
          <w:lang w:eastAsia="ca-ES"/>
        </w:rPr>
        <w:t xml:space="preserve"> delicte comés pel que executi o faci executar a un tercer actes de exhibició obscena</w:t>
      </w:r>
      <w:r w:rsidR="00141389">
        <w:rPr>
          <w:rFonts w:ascii="Times New Roman" w:eastAsia="Times New Roman" w:hAnsi="Times New Roman" w:cs="Times New Roman"/>
          <w:sz w:val="24"/>
          <w:szCs w:val="24"/>
          <w:lang w:eastAsia="ca-ES"/>
        </w:rPr>
        <w:t xml:space="preserve"> </w:t>
      </w:r>
      <w:r w:rsidR="00141389" w:rsidRPr="00141389">
        <w:rPr>
          <w:rFonts w:ascii="Times New Roman" w:eastAsia="Times New Roman" w:hAnsi="Times New Roman" w:cs="Times New Roman"/>
          <w:sz w:val="24"/>
          <w:szCs w:val="24"/>
          <w:highlight w:val="green"/>
          <w:lang w:eastAsia="ca-ES"/>
        </w:rPr>
        <w:t>davant de menors d’edat o incapaços</w:t>
      </w:r>
      <w:r w:rsidRPr="00141389">
        <w:rPr>
          <w:rFonts w:ascii="Times New Roman" w:eastAsia="Times New Roman" w:hAnsi="Times New Roman" w:cs="Times New Roman"/>
          <w:sz w:val="24"/>
          <w:szCs w:val="24"/>
          <w:highlight w:val="green"/>
          <w:lang w:eastAsia="ca-ES"/>
        </w:rPr>
        <w:t xml:space="preserve"> o </w:t>
      </w:r>
      <w:r w:rsidR="00141389" w:rsidRPr="00141389">
        <w:rPr>
          <w:rFonts w:ascii="Times New Roman" w:eastAsia="Times New Roman" w:hAnsi="Times New Roman" w:cs="Times New Roman"/>
          <w:sz w:val="24"/>
          <w:szCs w:val="24"/>
          <w:highlight w:val="green"/>
          <w:lang w:eastAsia="ca-ES"/>
        </w:rPr>
        <w:t xml:space="preserve">bé </w:t>
      </w:r>
      <w:r w:rsidRPr="00141389">
        <w:rPr>
          <w:rFonts w:ascii="Times New Roman" w:eastAsia="Times New Roman" w:hAnsi="Times New Roman" w:cs="Times New Roman"/>
          <w:sz w:val="24"/>
          <w:szCs w:val="24"/>
          <w:highlight w:val="green"/>
          <w:lang w:eastAsia="ca-ES"/>
        </w:rPr>
        <w:t>per qualsevol mitjà vengués, difongués o exhibís material pornogràfic davant menors d'ed</w:t>
      </w:r>
      <w:r w:rsidRPr="00307419">
        <w:rPr>
          <w:rFonts w:ascii="Times New Roman" w:eastAsia="Times New Roman" w:hAnsi="Times New Roman" w:cs="Times New Roman"/>
          <w:sz w:val="24"/>
          <w:szCs w:val="24"/>
          <w:highlight w:val="green"/>
          <w:lang w:eastAsia="ca-ES"/>
        </w:rPr>
        <w:t>at o incapacitats</w:t>
      </w:r>
      <w:r w:rsidRPr="00DE48D4">
        <w:rPr>
          <w:rFonts w:ascii="Times New Roman" w:eastAsia="Times New Roman" w:hAnsi="Times New Roman" w:cs="Times New Roman"/>
          <w:sz w:val="24"/>
          <w:szCs w:val="24"/>
          <w:lang w:eastAsia="ca-ES"/>
        </w:rPr>
        <w:t>.</w:t>
      </w:r>
      <w:r w:rsidR="00141389">
        <w:rPr>
          <w:rFonts w:ascii="Times New Roman" w:eastAsia="Times New Roman" w:hAnsi="Times New Roman" w:cs="Times New Roman"/>
          <w:sz w:val="24"/>
          <w:szCs w:val="24"/>
          <w:lang w:eastAsia="ca-ES"/>
        </w:rPr>
        <w:t xml:space="preserve"> </w:t>
      </w:r>
      <w:r w:rsidR="00141389" w:rsidRPr="00141389">
        <w:rPr>
          <w:rFonts w:ascii="Times New Roman" w:eastAsia="Times New Roman" w:hAnsi="Times New Roman" w:cs="Times New Roman"/>
          <w:b/>
          <w:color w:val="FF0000"/>
          <w:sz w:val="24"/>
          <w:szCs w:val="24"/>
          <w:lang w:eastAsia="ca-ES"/>
        </w:rPr>
        <w:t>Article 185 C.P. (6 mesos a 1 any/multa de 12 a 24 mesos)</w:t>
      </w:r>
    </w:p>
    <w:p w:rsidR="00141389" w:rsidRPr="00141389" w:rsidRDefault="00141389" w:rsidP="00141389">
      <w:pPr>
        <w:autoSpaceDE w:val="0"/>
        <w:autoSpaceDN w:val="0"/>
        <w:adjustRightInd w:val="0"/>
        <w:spacing w:before="0" w:after="0"/>
        <w:jc w:val="left"/>
        <w:rPr>
          <w:rFonts w:ascii="Arial" w:hAnsi="Arial" w:cs="Arial"/>
          <w:bCs/>
          <w:color w:val="FF0000"/>
        </w:rPr>
      </w:pPr>
      <w:bookmarkStart w:id="12" w:name="domicili"/>
      <w:bookmarkEnd w:id="12"/>
      <w:r w:rsidRPr="00141389">
        <w:rPr>
          <w:rFonts w:ascii="Arial" w:hAnsi="Arial" w:cs="Arial"/>
          <w:bCs/>
          <w:color w:val="FF0000"/>
        </w:rPr>
        <w:t>Article 191</w:t>
      </w:r>
      <w:r w:rsidRPr="00141389">
        <w:rPr>
          <w:rFonts w:ascii="Arial" w:hAnsi="Arial" w:cs="Arial"/>
          <w:bCs/>
          <w:color w:val="FF0000"/>
        </w:rPr>
        <w:t xml:space="preserve"> C.P.</w:t>
      </w:r>
    </w:p>
    <w:p w:rsidR="00141389" w:rsidRPr="00141389" w:rsidRDefault="00141389" w:rsidP="00141389">
      <w:pPr>
        <w:autoSpaceDE w:val="0"/>
        <w:autoSpaceDN w:val="0"/>
        <w:adjustRightInd w:val="0"/>
        <w:spacing w:before="0" w:after="0"/>
        <w:jc w:val="left"/>
        <w:rPr>
          <w:rFonts w:ascii="Arial" w:hAnsi="Arial" w:cs="Arial"/>
          <w:color w:val="FF0000"/>
        </w:rPr>
      </w:pPr>
      <w:r w:rsidRPr="00141389">
        <w:rPr>
          <w:rFonts w:ascii="Arial" w:hAnsi="Arial" w:cs="Arial"/>
          <w:color w:val="FF0000"/>
        </w:rPr>
        <w:t>1. Per procedir pels delictes d’agressions, assetjament o abusos sexuals, cal una denúncia</w:t>
      </w:r>
      <w:r w:rsidRPr="00141389">
        <w:rPr>
          <w:rFonts w:ascii="Arial" w:hAnsi="Arial" w:cs="Arial"/>
          <w:color w:val="FF0000"/>
        </w:rPr>
        <w:t xml:space="preserve"> </w:t>
      </w:r>
      <w:r w:rsidRPr="00141389">
        <w:rPr>
          <w:rFonts w:ascii="Arial" w:hAnsi="Arial" w:cs="Arial"/>
          <w:color w:val="FF0000"/>
        </w:rPr>
        <w:t>de la persona perjudicada, del seu representant legal o una querella del Ministeri Fiscal, que</w:t>
      </w:r>
      <w:r w:rsidRPr="00141389">
        <w:rPr>
          <w:rFonts w:ascii="Arial" w:hAnsi="Arial" w:cs="Arial"/>
          <w:color w:val="FF0000"/>
        </w:rPr>
        <w:t xml:space="preserve"> </w:t>
      </w:r>
      <w:r w:rsidRPr="00141389">
        <w:rPr>
          <w:rFonts w:ascii="Arial" w:hAnsi="Arial" w:cs="Arial"/>
          <w:color w:val="FF0000"/>
        </w:rPr>
        <w:t>ha d’actuar ponderant els legítims interessos en presència. Quan la víctima sigui menor</w:t>
      </w:r>
      <w:r w:rsidRPr="00141389">
        <w:rPr>
          <w:rFonts w:ascii="Arial" w:hAnsi="Arial" w:cs="Arial"/>
          <w:color w:val="FF0000"/>
        </w:rPr>
        <w:t xml:space="preserve"> </w:t>
      </w:r>
      <w:r w:rsidRPr="00141389">
        <w:rPr>
          <w:rFonts w:ascii="Arial" w:hAnsi="Arial" w:cs="Arial"/>
          <w:color w:val="FF0000"/>
        </w:rPr>
        <w:t>d’edat, incapaç o una persona desvalguda, n’hi ha prou amb la denúncia del Ministeri Fiscal.</w:t>
      </w:r>
    </w:p>
    <w:p w:rsidR="00DE48D4" w:rsidRDefault="00141389" w:rsidP="00141389">
      <w:pPr>
        <w:autoSpaceDE w:val="0"/>
        <w:autoSpaceDN w:val="0"/>
        <w:adjustRightInd w:val="0"/>
        <w:spacing w:before="0" w:after="0"/>
        <w:jc w:val="left"/>
        <w:rPr>
          <w:rFonts w:ascii="Arial" w:hAnsi="Arial" w:cs="Arial"/>
          <w:color w:val="FF0000"/>
        </w:rPr>
      </w:pPr>
      <w:r w:rsidRPr="00141389">
        <w:rPr>
          <w:rFonts w:ascii="Arial" w:hAnsi="Arial" w:cs="Arial"/>
          <w:color w:val="FF0000"/>
        </w:rPr>
        <w:t>2. En aquests delictes el perdó de l’ofès o del representant legal no extingeix l’acció penal ni</w:t>
      </w:r>
      <w:r w:rsidRPr="00141389">
        <w:rPr>
          <w:rFonts w:ascii="Arial" w:hAnsi="Arial" w:cs="Arial"/>
          <w:color w:val="FF0000"/>
        </w:rPr>
        <w:t xml:space="preserve"> </w:t>
      </w:r>
      <w:r w:rsidRPr="00141389">
        <w:rPr>
          <w:rFonts w:ascii="Arial" w:hAnsi="Arial" w:cs="Arial"/>
          <w:color w:val="FF0000"/>
        </w:rPr>
        <w:t>la responsabilitat d’aquesta classe</w:t>
      </w:r>
      <w:r w:rsidRPr="00141389">
        <w:rPr>
          <w:rFonts w:ascii="Arial" w:hAnsi="Arial" w:cs="Arial"/>
          <w:color w:val="FF0000"/>
        </w:rPr>
        <w:t>.</w:t>
      </w:r>
    </w:p>
    <w:p w:rsidR="00860217" w:rsidRPr="00141389" w:rsidRDefault="00860217" w:rsidP="00141389">
      <w:pPr>
        <w:autoSpaceDE w:val="0"/>
        <w:autoSpaceDN w:val="0"/>
        <w:adjustRightInd w:val="0"/>
        <w:spacing w:before="0" w:after="0"/>
        <w:jc w:val="left"/>
        <w:rPr>
          <w:rFonts w:ascii="Times New Roman" w:eastAsia="Times New Roman" w:hAnsi="Times New Roman" w:cs="Times New Roman"/>
          <w:color w:val="FF0000"/>
          <w:sz w:val="24"/>
          <w:szCs w:val="24"/>
          <w:lang w:eastAsia="ca-ES"/>
        </w:rPr>
      </w:pPr>
    </w:p>
    <w:p w:rsidR="00860217" w:rsidRPr="00860217" w:rsidRDefault="00DE48D4" w:rsidP="00860217">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BD7F09">
        <w:rPr>
          <w:rFonts w:ascii="Times New Roman" w:eastAsia="Times New Roman" w:hAnsi="Times New Roman" w:cs="Times New Roman"/>
          <w:b/>
          <w:bCs/>
          <w:sz w:val="24"/>
          <w:szCs w:val="24"/>
          <w:highlight w:val="green"/>
          <w:lang w:eastAsia="ca-ES"/>
        </w:rPr>
        <w:t>VIOLACIÓ DE DOMICILI:</w:t>
      </w:r>
      <w:r w:rsidRPr="00BD7F09">
        <w:rPr>
          <w:rFonts w:ascii="Times New Roman" w:eastAsia="Times New Roman" w:hAnsi="Times New Roman" w:cs="Times New Roman"/>
          <w:sz w:val="24"/>
          <w:szCs w:val="24"/>
          <w:highlight w:val="green"/>
          <w:lang w:eastAsia="ca-ES"/>
        </w:rPr>
        <w:t xml:space="preserve"> delicte que ve determinat per el fet d'entrar en el </w:t>
      </w:r>
      <w:r w:rsidRPr="00307419">
        <w:rPr>
          <w:rFonts w:ascii="Times New Roman" w:eastAsia="Times New Roman" w:hAnsi="Times New Roman" w:cs="Times New Roman"/>
          <w:sz w:val="24"/>
          <w:szCs w:val="24"/>
          <w:highlight w:val="green"/>
          <w:lang w:eastAsia="ca-ES"/>
        </w:rPr>
        <w:t>domicili, o local d'una persona sense la seva autorització</w:t>
      </w:r>
      <w:r w:rsidRPr="00DE48D4">
        <w:rPr>
          <w:rFonts w:ascii="Times New Roman" w:eastAsia="Times New Roman" w:hAnsi="Times New Roman" w:cs="Times New Roman"/>
          <w:sz w:val="24"/>
          <w:szCs w:val="24"/>
          <w:lang w:eastAsia="ca-ES"/>
        </w:rPr>
        <w:t xml:space="preserve"> o romandre en ell en contra de la voluntat del seu propietari</w:t>
      </w:r>
      <w:r w:rsidR="00141389">
        <w:rPr>
          <w:rFonts w:ascii="Times New Roman" w:eastAsia="Times New Roman" w:hAnsi="Times New Roman" w:cs="Times New Roman"/>
          <w:sz w:val="24"/>
          <w:szCs w:val="24"/>
          <w:lang w:eastAsia="ca-ES"/>
        </w:rPr>
        <w:t>.</w:t>
      </w:r>
      <w:r w:rsidR="00860217">
        <w:rPr>
          <w:rFonts w:ascii="Times New Roman" w:eastAsia="Times New Roman" w:hAnsi="Times New Roman" w:cs="Times New Roman"/>
          <w:sz w:val="24"/>
          <w:szCs w:val="24"/>
          <w:lang w:eastAsia="ca-ES"/>
        </w:rPr>
        <w:t xml:space="preserve"> </w:t>
      </w:r>
      <w:r w:rsidR="00860217" w:rsidRPr="00860217">
        <w:rPr>
          <w:rFonts w:ascii="Times New Roman" w:eastAsia="Times New Roman" w:hAnsi="Times New Roman" w:cs="Times New Roman"/>
          <w:b/>
          <w:color w:val="FF0000"/>
          <w:sz w:val="24"/>
          <w:szCs w:val="24"/>
          <w:lang w:eastAsia="ca-ES"/>
        </w:rPr>
        <w:t>Article 202 C.P. (6 mesos a 2 anys)</w:t>
      </w:r>
    </w:p>
    <w:p w:rsidR="00860217" w:rsidRPr="00860217" w:rsidRDefault="00860217" w:rsidP="00860217">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p>
    <w:p w:rsidR="00DE48D4" w:rsidRPr="00860217" w:rsidRDefault="00860217" w:rsidP="00860217">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860217">
        <w:rPr>
          <w:rFonts w:ascii="Arial" w:hAnsi="Arial" w:cs="Arial"/>
          <w:b/>
          <w:color w:val="FF0000"/>
        </w:rPr>
        <w:t xml:space="preserve"> </w:t>
      </w:r>
      <w:r w:rsidRPr="00860217">
        <w:rPr>
          <w:rFonts w:ascii="Arial" w:hAnsi="Arial" w:cs="Arial"/>
          <w:b/>
          <w:color w:val="FF0000"/>
        </w:rPr>
        <w:t>Si el fet s’executa amb violència o intimidació la pena és de presó d’un a quatre anys i</w:t>
      </w:r>
      <w:r>
        <w:rPr>
          <w:rFonts w:ascii="Arial" w:hAnsi="Arial" w:cs="Arial"/>
          <w:b/>
          <w:color w:val="FF0000"/>
        </w:rPr>
        <w:t xml:space="preserve"> </w:t>
      </w:r>
      <w:r w:rsidRPr="00860217">
        <w:rPr>
          <w:rFonts w:ascii="Arial" w:hAnsi="Arial" w:cs="Arial"/>
          <w:b/>
          <w:color w:val="FF0000"/>
        </w:rPr>
        <w:t>multa de sis a dotze mesos.</w:t>
      </w:r>
    </w:p>
    <w:p w:rsidR="00DE48D4" w:rsidRPr="00860217" w:rsidRDefault="00DE48D4" w:rsidP="00DE48D4">
      <w:pPr>
        <w:spacing w:before="0" w:after="0"/>
        <w:jc w:val="left"/>
        <w:rPr>
          <w:rFonts w:ascii="Times New Roman" w:eastAsia="Times New Roman" w:hAnsi="Times New Roman" w:cs="Times New Roman"/>
          <w:b/>
          <w:color w:val="FF0000"/>
          <w:sz w:val="24"/>
          <w:szCs w:val="24"/>
          <w:lang w:eastAsia="ca-ES"/>
        </w:rPr>
      </w:pPr>
      <w:bookmarkStart w:id="13" w:name="calumnia"/>
      <w:bookmarkEnd w:id="13"/>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CALÚMNIA:</w:t>
      </w:r>
      <w:r w:rsidRPr="00DE48D4">
        <w:rPr>
          <w:rFonts w:ascii="Times New Roman" w:eastAsia="Times New Roman" w:hAnsi="Times New Roman" w:cs="Times New Roman"/>
          <w:sz w:val="24"/>
          <w:szCs w:val="24"/>
          <w:lang w:eastAsia="ca-ES"/>
        </w:rPr>
        <w:t xml:space="preserve"> incorre en un delicte de calúmnia </w:t>
      </w:r>
      <w:r w:rsidRPr="00BD7F09">
        <w:rPr>
          <w:rFonts w:ascii="Times New Roman" w:eastAsia="Times New Roman" w:hAnsi="Times New Roman" w:cs="Times New Roman"/>
          <w:sz w:val="24"/>
          <w:szCs w:val="24"/>
          <w:highlight w:val="green"/>
          <w:lang w:eastAsia="ca-ES"/>
        </w:rPr>
        <w:t>la persona que acusa a una altra de haver comés un delicte sabent de que tal acusació és falsa.</w:t>
      </w:r>
      <w:r w:rsidR="00BD7F09" w:rsidRPr="00BD7F09">
        <w:rPr>
          <w:rFonts w:ascii="Times New Roman" w:eastAsia="Times New Roman" w:hAnsi="Times New Roman" w:cs="Times New Roman"/>
          <w:sz w:val="24"/>
          <w:szCs w:val="24"/>
          <w:highlight w:val="green"/>
          <w:lang w:eastAsia="ca-ES"/>
        </w:rPr>
        <w:t xml:space="preserve">  </w:t>
      </w:r>
      <w:r w:rsidR="00860217">
        <w:rPr>
          <w:rFonts w:ascii="Times New Roman" w:eastAsia="Times New Roman" w:hAnsi="Times New Roman" w:cs="Times New Roman"/>
          <w:sz w:val="24"/>
          <w:szCs w:val="24"/>
          <w:highlight w:val="green"/>
          <w:lang w:eastAsia="ca-ES"/>
        </w:rPr>
        <w:t xml:space="preserve"> </w:t>
      </w:r>
      <w:r w:rsidR="00860217" w:rsidRPr="00860217">
        <w:rPr>
          <w:rFonts w:ascii="Times New Roman" w:eastAsia="Times New Roman" w:hAnsi="Times New Roman" w:cs="Times New Roman"/>
          <w:b/>
          <w:color w:val="FF0000"/>
          <w:sz w:val="24"/>
          <w:szCs w:val="24"/>
          <w:lang w:eastAsia="ca-ES"/>
        </w:rPr>
        <w:t xml:space="preserve">DELICTE  </w:t>
      </w:r>
      <w:r w:rsidR="00BD7F09" w:rsidRPr="00860217">
        <w:rPr>
          <w:rFonts w:ascii="Times New Roman" w:eastAsia="Times New Roman" w:hAnsi="Times New Roman" w:cs="Times New Roman"/>
          <w:b/>
          <w:color w:val="FF0000"/>
          <w:sz w:val="24"/>
          <w:szCs w:val="24"/>
          <w:lang w:eastAsia="ca-ES"/>
        </w:rPr>
        <w:t>PRIVAT</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BD7F09">
        <w:rPr>
          <w:rFonts w:ascii="Times New Roman" w:eastAsia="Times New Roman" w:hAnsi="Times New Roman" w:cs="Times New Roman"/>
          <w:sz w:val="24"/>
          <w:szCs w:val="24"/>
          <w:highlight w:val="green"/>
          <w:lang w:eastAsia="ca-ES"/>
        </w:rPr>
        <w:t>Tant el delicte com la persona a la que se l'imputa la seva comissió han de ser determinats.</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BD7F09">
        <w:rPr>
          <w:rFonts w:ascii="Times New Roman" w:eastAsia="Times New Roman" w:hAnsi="Times New Roman" w:cs="Times New Roman"/>
          <w:sz w:val="24"/>
          <w:szCs w:val="24"/>
          <w:highlight w:val="green"/>
          <w:lang w:eastAsia="ca-ES"/>
        </w:rPr>
        <w:t>Si l'acusat d'un delicte de calúmnia aconsegueix acreditar que els fets que se l'atribueixen a la persona suposadament calumniada son certs, quedarà exempt de tota responsabilitat penal.</w:t>
      </w:r>
    </w:p>
    <w:p w:rsidR="00DE48D4" w:rsidRPr="00860217" w:rsidRDefault="00860217" w:rsidP="00860217">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bookmarkStart w:id="14" w:name="injuries"/>
      <w:bookmarkEnd w:id="14"/>
      <w:r w:rsidRPr="00860217">
        <w:rPr>
          <w:rFonts w:ascii="Times New Roman" w:eastAsia="Times New Roman" w:hAnsi="Times New Roman" w:cs="Times New Roman"/>
          <w:b/>
          <w:color w:val="FF0000"/>
          <w:sz w:val="24"/>
          <w:szCs w:val="24"/>
          <w:lang w:eastAsia="ca-ES"/>
        </w:rPr>
        <w:t xml:space="preserve">Article 205 C.P. </w:t>
      </w:r>
      <w:r w:rsidRPr="00860217">
        <w:rPr>
          <w:rFonts w:ascii="Arial" w:hAnsi="Arial" w:cs="Arial"/>
          <w:b/>
          <w:color w:val="FF0000"/>
        </w:rPr>
        <w:t>Les calúmnies es castiguen amb les penes de presó de sis mesos a dos anys o una multa</w:t>
      </w:r>
      <w:r w:rsidRPr="00860217">
        <w:rPr>
          <w:rFonts w:ascii="Arial" w:hAnsi="Arial" w:cs="Arial"/>
          <w:b/>
          <w:color w:val="FF0000"/>
        </w:rPr>
        <w:t xml:space="preserve"> </w:t>
      </w:r>
      <w:r w:rsidRPr="00860217">
        <w:rPr>
          <w:rFonts w:ascii="Arial" w:hAnsi="Arial" w:cs="Arial"/>
          <w:b/>
          <w:color w:val="FF0000"/>
        </w:rPr>
        <w:t xml:space="preserve">de dotze a 24 mesos, si es propaguen amb publicitat i, </w:t>
      </w:r>
      <w:r w:rsidRPr="00860217">
        <w:rPr>
          <w:rFonts w:ascii="Arial" w:hAnsi="Arial" w:cs="Arial"/>
          <w:b/>
          <w:color w:val="FF0000"/>
        </w:rPr>
        <w:t>a</w:t>
      </w:r>
      <w:r w:rsidRPr="00860217">
        <w:rPr>
          <w:rFonts w:ascii="Arial" w:hAnsi="Arial" w:cs="Arial"/>
          <w:b/>
          <w:color w:val="FF0000"/>
        </w:rPr>
        <w:t>ltrament, amb una multa de sis a 12mesos</w:t>
      </w:r>
    </w:p>
    <w:p w:rsidR="00DE48D4" w:rsidRPr="00377EE5"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INJÚRIES:</w:t>
      </w:r>
      <w:r w:rsidRPr="00DE48D4">
        <w:rPr>
          <w:rFonts w:ascii="Times New Roman" w:eastAsia="Times New Roman" w:hAnsi="Times New Roman" w:cs="Times New Roman"/>
          <w:sz w:val="24"/>
          <w:szCs w:val="24"/>
          <w:lang w:eastAsia="ca-ES"/>
        </w:rPr>
        <w:t xml:space="preserve"> acció o </w:t>
      </w:r>
      <w:r w:rsidRPr="00BD7F09">
        <w:rPr>
          <w:rFonts w:ascii="Times New Roman" w:eastAsia="Times New Roman" w:hAnsi="Times New Roman" w:cs="Times New Roman"/>
          <w:sz w:val="24"/>
          <w:szCs w:val="24"/>
          <w:highlight w:val="green"/>
          <w:lang w:eastAsia="ca-ES"/>
        </w:rPr>
        <w:t>expressió que lesionen la dignitat d'una altra persona</w:t>
      </w:r>
      <w:r w:rsidRPr="00DE48D4">
        <w:rPr>
          <w:rFonts w:ascii="Times New Roman" w:eastAsia="Times New Roman" w:hAnsi="Times New Roman" w:cs="Times New Roman"/>
          <w:sz w:val="24"/>
          <w:szCs w:val="24"/>
          <w:lang w:eastAsia="ca-ES"/>
        </w:rPr>
        <w:t>, menyscabant la seva fama o atemptant contra la seva pròpia estimació. És un delicte privat, tan sols perseguible mitjançant querella de la part ofesa, no hi ha prou amb la denúncia del fet per al seu càstig</w:t>
      </w:r>
      <w:r w:rsidRPr="00377EE5">
        <w:rPr>
          <w:rFonts w:ascii="Times New Roman" w:eastAsia="Times New Roman" w:hAnsi="Times New Roman" w:cs="Times New Roman"/>
          <w:b/>
          <w:sz w:val="24"/>
          <w:szCs w:val="24"/>
          <w:lang w:eastAsia="ca-ES"/>
        </w:rPr>
        <w:t>.</w:t>
      </w:r>
      <w:r w:rsidR="00377EE5" w:rsidRPr="00377EE5">
        <w:rPr>
          <w:rFonts w:ascii="Times New Roman" w:eastAsia="Times New Roman" w:hAnsi="Times New Roman" w:cs="Times New Roman"/>
          <w:b/>
          <w:sz w:val="24"/>
          <w:szCs w:val="24"/>
          <w:lang w:eastAsia="ca-ES"/>
        </w:rPr>
        <w:t xml:space="preserve"> </w:t>
      </w:r>
      <w:r w:rsidR="00377EE5" w:rsidRPr="00377EE5">
        <w:rPr>
          <w:rFonts w:ascii="Times New Roman" w:eastAsia="Times New Roman" w:hAnsi="Times New Roman" w:cs="Times New Roman"/>
          <w:b/>
          <w:color w:val="FF0000"/>
          <w:sz w:val="24"/>
          <w:szCs w:val="24"/>
          <w:lang w:eastAsia="ca-ES"/>
        </w:rPr>
        <w:t>DELICTE</w:t>
      </w:r>
      <w:r w:rsidR="00BD7F09" w:rsidRPr="00377EE5">
        <w:rPr>
          <w:rFonts w:ascii="Times New Roman" w:eastAsia="Times New Roman" w:hAnsi="Times New Roman" w:cs="Times New Roman"/>
          <w:color w:val="FF0000"/>
          <w:sz w:val="24"/>
          <w:szCs w:val="24"/>
          <w:lang w:eastAsia="ca-ES"/>
        </w:rPr>
        <w:t xml:space="preserve"> </w:t>
      </w:r>
      <w:r w:rsidR="00BD7F09" w:rsidRPr="00377EE5">
        <w:rPr>
          <w:rFonts w:ascii="Times New Roman" w:eastAsia="Times New Roman" w:hAnsi="Times New Roman" w:cs="Times New Roman"/>
          <w:b/>
          <w:color w:val="FF0000"/>
          <w:sz w:val="24"/>
          <w:szCs w:val="24"/>
          <w:lang w:eastAsia="ca-ES"/>
        </w:rPr>
        <w:t>PRIVAT</w:t>
      </w:r>
      <w:r w:rsidR="00377EE5">
        <w:rPr>
          <w:rFonts w:ascii="Times New Roman" w:eastAsia="Times New Roman" w:hAnsi="Times New Roman" w:cs="Times New Roman"/>
          <w:b/>
          <w:color w:val="FF0000"/>
          <w:sz w:val="24"/>
          <w:szCs w:val="24"/>
          <w:lang w:eastAsia="ca-ES"/>
        </w:rPr>
        <w:t xml:space="preserve"> Article 208 i 209 C.P.</w:t>
      </w:r>
    </w:p>
    <w:p w:rsidR="00DE48D4" w:rsidRPr="00377EE5" w:rsidRDefault="00377EE5" w:rsidP="00377EE5">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377EE5">
        <w:rPr>
          <w:rFonts w:ascii="Arial" w:hAnsi="Arial" w:cs="Arial"/>
          <w:b/>
          <w:color w:val="FF0000"/>
        </w:rPr>
        <w:t>Les injúries greus fetes amb publicitat es castiguen amb la pena de multa de sis a catorze</w:t>
      </w:r>
      <w:r w:rsidRPr="00377EE5">
        <w:rPr>
          <w:rFonts w:ascii="Arial" w:hAnsi="Arial" w:cs="Arial"/>
          <w:b/>
          <w:color w:val="FF0000"/>
        </w:rPr>
        <w:t xml:space="preserve"> </w:t>
      </w:r>
      <w:r w:rsidRPr="00377EE5">
        <w:rPr>
          <w:rFonts w:ascii="Arial" w:hAnsi="Arial" w:cs="Arial"/>
          <w:b/>
          <w:color w:val="FF0000"/>
        </w:rPr>
        <w:t>mesos i, en qualsevol altre cas, amb la de tres a set mesos.</w:t>
      </w:r>
    </w:p>
    <w:p w:rsidR="00DE48D4" w:rsidRDefault="00DE48D4" w:rsidP="00DE48D4">
      <w:pPr>
        <w:spacing w:before="0" w:after="240"/>
        <w:jc w:val="left"/>
        <w:rPr>
          <w:rFonts w:ascii="Times New Roman" w:eastAsia="Times New Roman" w:hAnsi="Times New Roman" w:cs="Times New Roman"/>
          <w:b/>
          <w:color w:val="FF0000"/>
          <w:sz w:val="24"/>
          <w:szCs w:val="24"/>
          <w:lang w:eastAsia="ca-ES"/>
        </w:rPr>
      </w:pPr>
      <w:bookmarkStart w:id="15" w:name="abandonament"/>
      <w:bookmarkEnd w:id="15"/>
    </w:p>
    <w:p w:rsidR="0023301F" w:rsidRDefault="0023301F" w:rsidP="00DE48D4">
      <w:pPr>
        <w:spacing w:before="0" w:after="240"/>
        <w:jc w:val="left"/>
        <w:rPr>
          <w:rFonts w:ascii="Times New Roman" w:eastAsia="Times New Roman" w:hAnsi="Times New Roman" w:cs="Times New Roman"/>
          <w:b/>
          <w:color w:val="FF0000"/>
          <w:sz w:val="24"/>
          <w:szCs w:val="24"/>
          <w:lang w:eastAsia="ca-ES"/>
        </w:rPr>
      </w:pPr>
    </w:p>
    <w:p w:rsidR="0023301F" w:rsidRDefault="0023301F" w:rsidP="00DE48D4">
      <w:pPr>
        <w:spacing w:before="0" w:after="240"/>
        <w:jc w:val="left"/>
        <w:rPr>
          <w:rFonts w:ascii="Times New Roman" w:eastAsia="Times New Roman" w:hAnsi="Times New Roman" w:cs="Times New Roman"/>
          <w:b/>
          <w:color w:val="FF0000"/>
          <w:sz w:val="24"/>
          <w:szCs w:val="24"/>
          <w:lang w:eastAsia="ca-ES"/>
        </w:rPr>
      </w:pPr>
    </w:p>
    <w:p w:rsidR="0023301F" w:rsidRPr="00377EE5" w:rsidRDefault="0023301F" w:rsidP="00DE48D4">
      <w:pPr>
        <w:spacing w:before="0" w:after="240"/>
        <w:jc w:val="left"/>
        <w:rPr>
          <w:rFonts w:ascii="Times New Roman" w:eastAsia="Times New Roman" w:hAnsi="Times New Roman" w:cs="Times New Roman"/>
          <w:b/>
          <w:color w:val="FF0000"/>
          <w:sz w:val="24"/>
          <w:szCs w:val="24"/>
          <w:lang w:eastAsia="ca-ES"/>
        </w:rPr>
      </w:pP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lastRenderedPageBreak/>
        <w:t>ABANDONAMENT DE FAMÍLIA:</w:t>
      </w:r>
      <w:r w:rsidRPr="00DE48D4">
        <w:rPr>
          <w:rFonts w:ascii="Times New Roman" w:eastAsia="Times New Roman" w:hAnsi="Times New Roman" w:cs="Times New Roman"/>
          <w:sz w:val="24"/>
          <w:szCs w:val="24"/>
          <w:lang w:eastAsia="ca-ES"/>
        </w:rPr>
        <w:t xml:space="preserve"> </w:t>
      </w:r>
      <w:r w:rsidRPr="00307419">
        <w:rPr>
          <w:rFonts w:ascii="Times New Roman" w:eastAsia="Times New Roman" w:hAnsi="Times New Roman" w:cs="Times New Roman"/>
          <w:sz w:val="24"/>
          <w:szCs w:val="24"/>
          <w:highlight w:val="green"/>
          <w:lang w:eastAsia="ca-ES"/>
        </w:rPr>
        <w:t>delicte que comet el que deixa de complir, podent fer-ho, els deures legals d'assistència inherents a la pàtria potestat</w:t>
      </w:r>
      <w:r w:rsidRPr="00DE48D4">
        <w:rPr>
          <w:rFonts w:ascii="Times New Roman" w:eastAsia="Times New Roman" w:hAnsi="Times New Roman" w:cs="Times New Roman"/>
          <w:sz w:val="24"/>
          <w:szCs w:val="24"/>
          <w:lang w:eastAsia="ca-ES"/>
        </w:rPr>
        <w:t>, tutela o matrimoni, deixant de pagar durant 2 mesos consecutius o 4 mesos no consecutius qualsevol tipus de prestació econòmica de la que tingui obligació.</w:t>
      </w:r>
      <w:r w:rsidR="0023301F">
        <w:rPr>
          <w:rFonts w:ascii="Times New Roman" w:eastAsia="Times New Roman" w:hAnsi="Times New Roman" w:cs="Times New Roman"/>
          <w:sz w:val="24"/>
          <w:szCs w:val="24"/>
          <w:lang w:eastAsia="ca-ES"/>
        </w:rPr>
        <w:t xml:space="preserve"> </w:t>
      </w:r>
      <w:r w:rsidR="0023301F" w:rsidRPr="0023301F">
        <w:rPr>
          <w:rFonts w:ascii="Times New Roman" w:eastAsia="Times New Roman" w:hAnsi="Times New Roman" w:cs="Times New Roman"/>
          <w:b/>
          <w:color w:val="FF0000"/>
          <w:sz w:val="24"/>
          <w:szCs w:val="24"/>
          <w:lang w:eastAsia="ca-ES"/>
        </w:rPr>
        <w:t>Article 226 C.P.</w:t>
      </w:r>
      <w:r w:rsidR="0023301F">
        <w:rPr>
          <w:rFonts w:ascii="Times New Roman" w:eastAsia="Times New Roman" w:hAnsi="Times New Roman" w:cs="Times New Roman"/>
          <w:b/>
          <w:color w:val="FF0000"/>
          <w:sz w:val="24"/>
          <w:szCs w:val="24"/>
          <w:lang w:eastAsia="ca-ES"/>
        </w:rPr>
        <w:t xml:space="preserve"> ( 3 a 6 mesos/multa 6 a 12 mesos)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6" w:name="furt"/>
      <w:bookmarkEnd w:id="16"/>
    </w:p>
    <w:p w:rsidR="0023301F" w:rsidRPr="0023301F" w:rsidRDefault="00DE48D4" w:rsidP="0023301F">
      <w:pPr>
        <w:autoSpaceDE w:val="0"/>
        <w:autoSpaceDN w:val="0"/>
        <w:adjustRightInd w:val="0"/>
        <w:spacing w:before="0" w:after="0"/>
        <w:jc w:val="left"/>
        <w:rPr>
          <w:rFonts w:ascii="Arial" w:hAnsi="Arial" w:cs="Arial"/>
          <w:b/>
          <w:color w:val="FF0000"/>
        </w:rPr>
      </w:pPr>
      <w:r w:rsidRPr="00DE48D4">
        <w:rPr>
          <w:rFonts w:ascii="Times New Roman" w:eastAsia="Times New Roman" w:hAnsi="Times New Roman" w:cs="Times New Roman"/>
          <w:b/>
          <w:bCs/>
          <w:sz w:val="24"/>
          <w:szCs w:val="24"/>
          <w:lang w:eastAsia="ca-ES"/>
        </w:rPr>
        <w:t>FURT:</w:t>
      </w:r>
      <w:r w:rsidR="0079475E">
        <w:rPr>
          <w:rFonts w:ascii="Times New Roman" w:eastAsia="Times New Roman" w:hAnsi="Times New Roman" w:cs="Times New Roman"/>
          <w:b/>
          <w:bCs/>
          <w:sz w:val="24"/>
          <w:szCs w:val="24"/>
          <w:lang w:eastAsia="ca-ES"/>
        </w:rPr>
        <w:t xml:space="preserve"> </w:t>
      </w:r>
      <w:r w:rsidR="0079475E" w:rsidRPr="00307419">
        <w:rPr>
          <w:rFonts w:ascii="Times New Roman" w:eastAsia="Times New Roman" w:hAnsi="Times New Roman" w:cs="Times New Roman"/>
          <w:bCs/>
          <w:sz w:val="24"/>
          <w:szCs w:val="24"/>
          <w:highlight w:val="green"/>
          <w:lang w:eastAsia="ca-ES"/>
        </w:rPr>
        <w:t>Delicte (criteri quantitatiu)</w:t>
      </w:r>
      <w:r w:rsidR="0079475E" w:rsidRPr="00307419">
        <w:rPr>
          <w:rFonts w:ascii="Times New Roman" w:eastAsia="Times New Roman" w:hAnsi="Times New Roman" w:cs="Times New Roman"/>
          <w:sz w:val="24"/>
          <w:szCs w:val="24"/>
          <w:highlight w:val="green"/>
          <w:lang w:eastAsia="ca-ES"/>
        </w:rPr>
        <w:t xml:space="preserve"> </w:t>
      </w:r>
      <w:r w:rsidRPr="00307419">
        <w:rPr>
          <w:rFonts w:ascii="Times New Roman" w:eastAsia="Times New Roman" w:hAnsi="Times New Roman" w:cs="Times New Roman"/>
          <w:sz w:val="24"/>
          <w:szCs w:val="24"/>
          <w:highlight w:val="green"/>
          <w:lang w:eastAsia="ca-ES"/>
        </w:rPr>
        <w:t>consistent en prendre amb ànim de lucre béns mobles aliens contra la voluntat del seu propietari</w:t>
      </w:r>
      <w:r w:rsidRPr="00DE48D4">
        <w:rPr>
          <w:rFonts w:ascii="Times New Roman" w:eastAsia="Times New Roman" w:hAnsi="Times New Roman" w:cs="Times New Roman"/>
          <w:sz w:val="24"/>
          <w:szCs w:val="24"/>
          <w:lang w:eastAsia="ca-ES"/>
        </w:rPr>
        <w:t>, sense que concorrin les circumstàncies del delicte de robatori.</w:t>
      </w:r>
      <w:r w:rsidR="0023301F">
        <w:rPr>
          <w:rFonts w:ascii="Times New Roman" w:eastAsia="Times New Roman" w:hAnsi="Times New Roman" w:cs="Times New Roman"/>
          <w:sz w:val="24"/>
          <w:szCs w:val="24"/>
          <w:lang w:eastAsia="ca-ES"/>
        </w:rPr>
        <w:t xml:space="preserve">  </w:t>
      </w:r>
      <w:r w:rsidR="0023301F" w:rsidRPr="0023301F">
        <w:rPr>
          <w:rFonts w:ascii="Times New Roman" w:eastAsia="Times New Roman" w:hAnsi="Times New Roman" w:cs="Times New Roman"/>
          <w:b/>
          <w:color w:val="FF0000"/>
          <w:sz w:val="24"/>
          <w:szCs w:val="24"/>
          <w:lang w:eastAsia="ca-ES"/>
        </w:rPr>
        <w:t xml:space="preserve">Article 234 C.P. </w:t>
      </w:r>
      <w:r w:rsidR="0023301F" w:rsidRPr="0023301F">
        <w:rPr>
          <w:rFonts w:ascii="Arial" w:hAnsi="Arial" w:cs="Arial"/>
          <w:b/>
          <w:color w:val="FF0000"/>
        </w:rPr>
        <w:t>amb la pena de presó de sis a divuit mesos</w:t>
      </w:r>
      <w:r w:rsidR="0023301F">
        <w:rPr>
          <w:rFonts w:ascii="Arial" w:hAnsi="Arial" w:cs="Arial"/>
          <w:b/>
          <w:color w:val="FF0000"/>
        </w:rPr>
        <w:t xml:space="preserve"> </w:t>
      </w:r>
      <w:r w:rsidR="0023301F" w:rsidRPr="0023301F">
        <w:rPr>
          <w:rFonts w:ascii="Arial" w:hAnsi="Arial" w:cs="Arial"/>
          <w:b/>
          <w:color w:val="FF0000"/>
        </w:rPr>
        <w:t>si la quantia del que ha sostret excedeix els 400 euros.</w:t>
      </w:r>
    </w:p>
    <w:p w:rsidR="00DE48D4" w:rsidRPr="0023301F" w:rsidRDefault="0023301F" w:rsidP="0023301F">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23301F">
        <w:rPr>
          <w:rFonts w:ascii="Arial" w:hAnsi="Arial" w:cs="Arial"/>
          <w:b/>
          <w:color w:val="FF0000"/>
        </w:rPr>
        <w:t>Amb la mateixa pena s’ha de castigar el qui en el termini d’un any realitzi tres vegades</w:t>
      </w:r>
      <w:r>
        <w:rPr>
          <w:rFonts w:ascii="Arial" w:hAnsi="Arial" w:cs="Arial"/>
          <w:b/>
          <w:color w:val="FF0000"/>
        </w:rPr>
        <w:t xml:space="preserve"> </w:t>
      </w:r>
      <w:r w:rsidRPr="0023301F">
        <w:rPr>
          <w:rFonts w:ascii="Arial" w:hAnsi="Arial" w:cs="Arial"/>
          <w:b/>
          <w:color w:val="FF0000"/>
        </w:rPr>
        <w:t>l’acció que descriu l’apartat 1 de l’article 623 d’aquest Codi, sempre que l’import acumulat de</w:t>
      </w:r>
      <w:r>
        <w:rPr>
          <w:rFonts w:ascii="Arial" w:hAnsi="Arial" w:cs="Arial"/>
          <w:b/>
          <w:color w:val="FF0000"/>
        </w:rPr>
        <w:t xml:space="preserve"> </w:t>
      </w:r>
      <w:r w:rsidRPr="0023301F">
        <w:rPr>
          <w:rFonts w:ascii="Arial" w:hAnsi="Arial" w:cs="Arial"/>
          <w:b/>
          <w:color w:val="FF0000"/>
        </w:rPr>
        <w:t>les infraccions sigui superior al mínim de l’esmentada figura del delicte.</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7" w:name="robatori"/>
      <w:bookmarkEnd w:id="17"/>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ROBATORI:</w:t>
      </w:r>
      <w:r w:rsidRPr="00DE48D4">
        <w:rPr>
          <w:rFonts w:ascii="Times New Roman" w:eastAsia="Times New Roman" w:hAnsi="Times New Roman" w:cs="Times New Roman"/>
          <w:sz w:val="24"/>
          <w:szCs w:val="24"/>
          <w:lang w:eastAsia="ca-ES"/>
        </w:rPr>
        <w:t xml:space="preserve"> delicte consistent </w:t>
      </w:r>
      <w:r w:rsidRPr="00307419">
        <w:rPr>
          <w:rFonts w:ascii="Times New Roman" w:eastAsia="Times New Roman" w:hAnsi="Times New Roman" w:cs="Times New Roman"/>
          <w:sz w:val="24"/>
          <w:szCs w:val="24"/>
          <w:highlight w:val="green"/>
          <w:lang w:eastAsia="ca-ES"/>
        </w:rPr>
        <w:t xml:space="preserve">en apoderar-se amb ànim de lucre béns mobles aliens emprant força en els béns </w:t>
      </w:r>
      <w:r w:rsidR="0079475E" w:rsidRPr="00307419">
        <w:rPr>
          <w:rFonts w:ascii="Times New Roman" w:eastAsia="Times New Roman" w:hAnsi="Times New Roman" w:cs="Times New Roman"/>
          <w:sz w:val="24"/>
          <w:szCs w:val="24"/>
          <w:highlight w:val="green"/>
          <w:lang w:eastAsia="ca-ES"/>
        </w:rPr>
        <w:t>per a accedir al lloc on aquest</w:t>
      </w:r>
      <w:r w:rsidRPr="00307419">
        <w:rPr>
          <w:rFonts w:ascii="Times New Roman" w:eastAsia="Times New Roman" w:hAnsi="Times New Roman" w:cs="Times New Roman"/>
          <w:sz w:val="24"/>
          <w:szCs w:val="24"/>
          <w:highlight w:val="green"/>
          <w:lang w:eastAsia="ca-ES"/>
        </w:rPr>
        <w:t>s es troben o violència i intimidació en les persones.</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Son reus del delicte de robatori amb força en les coses els que e</w:t>
      </w:r>
      <w:r w:rsidR="0079475E">
        <w:rPr>
          <w:rFonts w:ascii="Times New Roman" w:eastAsia="Times New Roman" w:hAnsi="Times New Roman" w:cs="Times New Roman"/>
          <w:sz w:val="24"/>
          <w:szCs w:val="24"/>
          <w:lang w:eastAsia="ca-ES"/>
        </w:rPr>
        <w:t>xecutin el fet quan concorri alguna</w:t>
      </w:r>
      <w:r w:rsidRPr="00DE48D4">
        <w:rPr>
          <w:rFonts w:ascii="Times New Roman" w:eastAsia="Times New Roman" w:hAnsi="Times New Roman" w:cs="Times New Roman"/>
          <w:sz w:val="24"/>
          <w:szCs w:val="24"/>
          <w:lang w:eastAsia="ca-ES"/>
        </w:rPr>
        <w:t xml:space="preserve"> de les circumstàncies següents:</w:t>
      </w:r>
    </w:p>
    <w:p w:rsidR="00DE48D4" w:rsidRPr="00DE48D4" w:rsidRDefault="00DE48D4" w:rsidP="00DE48D4">
      <w:pPr>
        <w:numPr>
          <w:ilvl w:val="0"/>
          <w:numId w:val="1"/>
        </w:num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Escalament.</w:t>
      </w:r>
    </w:p>
    <w:p w:rsidR="00DE48D4" w:rsidRPr="00DE48D4" w:rsidRDefault="00DE48D4" w:rsidP="00DE48D4">
      <w:pPr>
        <w:numPr>
          <w:ilvl w:val="0"/>
          <w:numId w:val="1"/>
        </w:num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Trencament de paret, sostre o terra, o fractura de porta o finestra.</w:t>
      </w:r>
    </w:p>
    <w:p w:rsidR="00DE48D4" w:rsidRPr="00DE48D4" w:rsidRDefault="00DE48D4" w:rsidP="00DE48D4">
      <w:pPr>
        <w:numPr>
          <w:ilvl w:val="0"/>
          <w:numId w:val="1"/>
        </w:num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Trencament d'armaris, arques o altra classe de mobles o objectes tancats o segellats, o forçament dels seus panys o descobriment de les seves claus per a obtenir el seu contingut, sigui en el lloc del robatori o fora del mateix.</w:t>
      </w:r>
    </w:p>
    <w:p w:rsidR="00DE48D4" w:rsidRPr="00DE48D4" w:rsidRDefault="00DE48D4" w:rsidP="00DE48D4">
      <w:pPr>
        <w:numPr>
          <w:ilvl w:val="0"/>
          <w:numId w:val="1"/>
        </w:num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Ús de claus falses.</w:t>
      </w:r>
    </w:p>
    <w:p w:rsidR="00DE48D4" w:rsidRPr="00DE48D4" w:rsidRDefault="00DE48D4" w:rsidP="00DE48D4">
      <w:pPr>
        <w:numPr>
          <w:ilvl w:val="0"/>
          <w:numId w:val="1"/>
        </w:num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sz w:val="24"/>
          <w:szCs w:val="24"/>
          <w:lang w:eastAsia="ca-ES"/>
        </w:rPr>
        <w:t>Inutilització de sistemes específics d'alarma o guarda.</w:t>
      </w:r>
    </w:p>
    <w:p w:rsidR="00DE48D4" w:rsidRPr="0023301F" w:rsidRDefault="0023301F" w:rsidP="00DE48D4">
      <w:pPr>
        <w:spacing w:before="0" w:after="0"/>
        <w:ind w:left="720"/>
        <w:jc w:val="left"/>
        <w:rPr>
          <w:rFonts w:ascii="Times New Roman" w:eastAsia="Times New Roman" w:hAnsi="Times New Roman" w:cs="Times New Roman"/>
          <w:b/>
          <w:color w:val="FF0000"/>
          <w:sz w:val="24"/>
          <w:szCs w:val="24"/>
          <w:lang w:eastAsia="ca-ES"/>
        </w:rPr>
      </w:pPr>
      <w:r w:rsidRPr="0023301F">
        <w:rPr>
          <w:rFonts w:ascii="Times New Roman" w:eastAsia="Times New Roman" w:hAnsi="Times New Roman" w:cs="Times New Roman"/>
          <w:b/>
          <w:color w:val="FF0000"/>
          <w:sz w:val="24"/>
          <w:szCs w:val="24"/>
          <w:lang w:eastAsia="ca-ES"/>
        </w:rPr>
        <w:t>Article 237 i 238 C.P. ( 1 a 3 anys)</w:t>
      </w:r>
    </w:p>
    <w:p w:rsidR="006D7815" w:rsidRPr="006D7815" w:rsidRDefault="00DE48D4" w:rsidP="006D7815">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bookmarkStart w:id="18" w:name="vehicles"/>
      <w:bookmarkEnd w:id="18"/>
      <w:r w:rsidRPr="00DE48D4">
        <w:rPr>
          <w:rFonts w:ascii="Times New Roman" w:eastAsia="Times New Roman" w:hAnsi="Times New Roman" w:cs="Times New Roman"/>
          <w:b/>
          <w:bCs/>
          <w:sz w:val="24"/>
          <w:szCs w:val="24"/>
          <w:lang w:eastAsia="ca-ES"/>
        </w:rPr>
        <w:t>ROBATORI I FURT D'ÚS DE VEHICLES:</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el delicte de furt consisteix en sostraure o utilitzar sense la deguda autorització un vehicle de motor o ciclomotor aliens</w:t>
      </w:r>
      <w:r w:rsidRPr="00DE48D4">
        <w:rPr>
          <w:rFonts w:ascii="Times New Roman" w:eastAsia="Times New Roman" w:hAnsi="Times New Roman" w:cs="Times New Roman"/>
          <w:sz w:val="24"/>
          <w:szCs w:val="24"/>
          <w:lang w:eastAsia="ca-ES"/>
        </w:rPr>
        <w:t>, sense ànim de apropiar-se'l. En cas d'existir l'ànim d'apropiació, el delicte passa a ser de robatori.</w:t>
      </w:r>
      <w:r w:rsidR="0023301F">
        <w:rPr>
          <w:rFonts w:ascii="Times New Roman" w:eastAsia="Times New Roman" w:hAnsi="Times New Roman" w:cs="Times New Roman"/>
          <w:sz w:val="24"/>
          <w:szCs w:val="24"/>
          <w:lang w:eastAsia="ca-ES"/>
        </w:rPr>
        <w:t xml:space="preserve"> </w:t>
      </w:r>
      <w:r w:rsidR="006D7815">
        <w:rPr>
          <w:rFonts w:ascii="Times New Roman" w:eastAsia="Times New Roman" w:hAnsi="Times New Roman" w:cs="Times New Roman"/>
          <w:sz w:val="24"/>
          <w:szCs w:val="24"/>
          <w:lang w:eastAsia="ca-ES"/>
        </w:rPr>
        <w:t xml:space="preserve">  </w:t>
      </w:r>
      <w:r w:rsidR="0023301F" w:rsidRPr="006D7815">
        <w:rPr>
          <w:rFonts w:ascii="Times New Roman" w:eastAsia="Times New Roman" w:hAnsi="Times New Roman" w:cs="Times New Roman"/>
          <w:b/>
          <w:color w:val="FF0000"/>
          <w:sz w:val="24"/>
          <w:szCs w:val="24"/>
          <w:lang w:eastAsia="ca-ES"/>
        </w:rPr>
        <w:t xml:space="preserve">Article 244 C.P. </w:t>
      </w:r>
    </w:p>
    <w:p w:rsidR="00DE48D4" w:rsidRPr="00DE48D4" w:rsidRDefault="006D7815" w:rsidP="006D7815">
      <w:pPr>
        <w:autoSpaceDE w:val="0"/>
        <w:autoSpaceDN w:val="0"/>
        <w:adjustRightInd w:val="0"/>
        <w:spacing w:before="0" w:after="0"/>
        <w:jc w:val="left"/>
        <w:rPr>
          <w:rFonts w:ascii="Times New Roman" w:eastAsia="Times New Roman" w:hAnsi="Times New Roman" w:cs="Times New Roman"/>
          <w:sz w:val="24"/>
          <w:szCs w:val="24"/>
          <w:lang w:eastAsia="ca-ES"/>
        </w:rPr>
      </w:pPr>
      <w:r w:rsidRPr="006D7815">
        <w:rPr>
          <w:rFonts w:ascii="Arial" w:hAnsi="Arial" w:cs="Arial"/>
          <w:b/>
          <w:color w:val="FF0000"/>
        </w:rPr>
        <w:t>El qui sostregui o utilitzi sense l’autorització deguda un vehicle de motor o ciclomotor</w:t>
      </w:r>
      <w:r w:rsidRPr="006D7815">
        <w:rPr>
          <w:rFonts w:ascii="Arial" w:hAnsi="Arial" w:cs="Arial"/>
          <w:b/>
          <w:color w:val="FF0000"/>
        </w:rPr>
        <w:t xml:space="preserve"> </w:t>
      </w:r>
      <w:r w:rsidRPr="006D7815">
        <w:rPr>
          <w:rFonts w:ascii="Arial" w:hAnsi="Arial" w:cs="Arial"/>
          <w:b/>
          <w:color w:val="FF0000"/>
        </w:rPr>
        <w:t>d’altri, el valor del qual passi de 400 euros, sense ànim d’apropiar-se’l, ha de ser castigat</w:t>
      </w:r>
      <w:r w:rsidRPr="006D7815">
        <w:rPr>
          <w:rFonts w:ascii="Arial" w:hAnsi="Arial" w:cs="Arial"/>
          <w:b/>
          <w:color w:val="FF0000"/>
        </w:rPr>
        <w:t xml:space="preserve"> </w:t>
      </w:r>
      <w:r w:rsidRPr="006D7815">
        <w:rPr>
          <w:rFonts w:ascii="Arial" w:hAnsi="Arial" w:cs="Arial"/>
          <w:b/>
          <w:color w:val="FF0000"/>
        </w:rPr>
        <w:t>amb la pena de treballs en benefici de la comunitat de 31 a 90 dies o una multa de sis a 12</w:t>
      </w:r>
      <w:r w:rsidRPr="006D7815">
        <w:rPr>
          <w:rFonts w:ascii="Arial" w:hAnsi="Arial" w:cs="Arial"/>
          <w:b/>
          <w:color w:val="FF0000"/>
        </w:rPr>
        <w:t xml:space="preserve"> </w:t>
      </w:r>
      <w:r w:rsidRPr="006D7815">
        <w:rPr>
          <w:rFonts w:ascii="Arial" w:hAnsi="Arial" w:cs="Arial"/>
          <w:b/>
          <w:color w:val="FF0000"/>
        </w:rPr>
        <w:t>mesos si el restitueix, directament o indirectament, en un termini no superior a 48 hores,</w:t>
      </w:r>
      <w:r w:rsidRPr="006D7815">
        <w:rPr>
          <w:rFonts w:ascii="Arial" w:hAnsi="Arial" w:cs="Arial"/>
          <w:b/>
          <w:color w:val="FF0000"/>
        </w:rPr>
        <w:t xml:space="preserve"> </w:t>
      </w:r>
      <w:r w:rsidRPr="006D7815">
        <w:rPr>
          <w:rFonts w:ascii="Arial" w:hAnsi="Arial" w:cs="Arial"/>
          <w:b/>
          <w:color w:val="FF0000"/>
        </w:rPr>
        <w:t>sense que, en cap cas, la pena imposada pugui ser igual o superior a la que correspondria si</w:t>
      </w:r>
      <w:r w:rsidRPr="006D7815">
        <w:rPr>
          <w:rFonts w:ascii="Arial" w:hAnsi="Arial" w:cs="Arial"/>
          <w:b/>
          <w:color w:val="FF0000"/>
        </w:rPr>
        <w:t xml:space="preserve"> </w:t>
      </w:r>
      <w:r w:rsidRPr="006D7815">
        <w:rPr>
          <w:rFonts w:ascii="Arial" w:hAnsi="Arial" w:cs="Arial"/>
          <w:b/>
          <w:color w:val="FF0000"/>
        </w:rPr>
        <w:t>s’apropiés definitivament del vehicle</w:t>
      </w:r>
      <w:r>
        <w:rPr>
          <w:rFonts w:ascii="Arial" w:hAnsi="Arial" w:cs="Arial"/>
        </w:rPr>
        <w:t>.</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19" w:name="extorsio"/>
      <w:bookmarkEnd w:id="19"/>
    </w:p>
    <w:p w:rsidR="00DE48D4" w:rsidRPr="006D7815"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EXTORSIÓ:</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que comet el que amb ànim de lucre, obliga a un altre, amb violència o intimidació, a realitzar o ometre un acte o negoci jurídic</w:t>
      </w:r>
      <w:r w:rsidRPr="00DE48D4">
        <w:rPr>
          <w:rFonts w:ascii="Times New Roman" w:eastAsia="Times New Roman" w:hAnsi="Times New Roman" w:cs="Times New Roman"/>
          <w:sz w:val="24"/>
          <w:szCs w:val="24"/>
          <w:lang w:eastAsia="ca-ES"/>
        </w:rPr>
        <w:t xml:space="preserve"> en perjudici del seu patrimoni o del d'un tercer.</w:t>
      </w:r>
      <w:r w:rsidR="006D7815">
        <w:rPr>
          <w:rFonts w:ascii="Times New Roman" w:eastAsia="Times New Roman" w:hAnsi="Times New Roman" w:cs="Times New Roman"/>
          <w:sz w:val="24"/>
          <w:szCs w:val="24"/>
          <w:lang w:eastAsia="ca-ES"/>
        </w:rPr>
        <w:t xml:space="preserve">  </w:t>
      </w:r>
      <w:r w:rsidR="006D7815" w:rsidRPr="006D7815">
        <w:rPr>
          <w:rFonts w:ascii="Times New Roman" w:eastAsia="Times New Roman" w:hAnsi="Times New Roman" w:cs="Times New Roman"/>
          <w:b/>
          <w:color w:val="FF0000"/>
          <w:sz w:val="24"/>
          <w:szCs w:val="24"/>
          <w:lang w:eastAsia="ca-ES"/>
        </w:rPr>
        <w:t>Article 243 C.P. (1 a 5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0" w:name="usurpacio"/>
      <w:bookmarkEnd w:id="20"/>
    </w:p>
    <w:p w:rsidR="00DE48D4"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lastRenderedPageBreak/>
        <w:t>USURPACIÓ:</w:t>
      </w:r>
      <w:r w:rsidRPr="00DE48D4">
        <w:rPr>
          <w:rFonts w:ascii="Times New Roman" w:eastAsia="Times New Roman" w:hAnsi="Times New Roman" w:cs="Times New Roman"/>
          <w:sz w:val="24"/>
          <w:szCs w:val="24"/>
          <w:lang w:eastAsia="ca-ES"/>
        </w:rPr>
        <w:t xml:space="preserve"> es autor d'aquest </w:t>
      </w:r>
      <w:r w:rsidRPr="00BD7F09">
        <w:rPr>
          <w:rFonts w:ascii="Times New Roman" w:eastAsia="Times New Roman" w:hAnsi="Times New Roman" w:cs="Times New Roman"/>
          <w:sz w:val="24"/>
          <w:szCs w:val="24"/>
          <w:highlight w:val="green"/>
          <w:lang w:eastAsia="ca-ES"/>
        </w:rPr>
        <w:t>delicte el que amb violència o intimidació en les persones ocupa una cosa immoble o usurpa un dret real aliè</w:t>
      </w:r>
      <w:r w:rsidRPr="00DE48D4">
        <w:rPr>
          <w:rFonts w:ascii="Times New Roman" w:eastAsia="Times New Roman" w:hAnsi="Times New Roman" w:cs="Times New Roman"/>
          <w:sz w:val="24"/>
          <w:szCs w:val="24"/>
          <w:lang w:eastAsia="ca-ES"/>
        </w:rPr>
        <w:t xml:space="preserve">. Es la possessió de fet, sense títol legítim. </w:t>
      </w:r>
      <w:bookmarkStart w:id="21" w:name="estafa"/>
      <w:bookmarkEnd w:id="21"/>
      <w:r w:rsidR="006D7815">
        <w:rPr>
          <w:rFonts w:ascii="Times New Roman" w:eastAsia="Times New Roman" w:hAnsi="Times New Roman" w:cs="Times New Roman"/>
          <w:sz w:val="24"/>
          <w:szCs w:val="24"/>
          <w:lang w:eastAsia="ca-ES"/>
        </w:rPr>
        <w:t xml:space="preserve"> </w:t>
      </w:r>
      <w:r w:rsidR="006D7815" w:rsidRPr="006D7815">
        <w:rPr>
          <w:rFonts w:ascii="Times New Roman" w:eastAsia="Times New Roman" w:hAnsi="Times New Roman" w:cs="Times New Roman"/>
          <w:b/>
          <w:color w:val="FF0000"/>
          <w:sz w:val="24"/>
          <w:szCs w:val="24"/>
          <w:lang w:eastAsia="ca-ES"/>
        </w:rPr>
        <w:t>Article 245 C.P. (1 a 2 anys)</w:t>
      </w:r>
    </w:p>
    <w:p w:rsidR="006D7815" w:rsidRPr="006D7815" w:rsidRDefault="006D7815" w:rsidP="006D7815">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6D7815">
        <w:rPr>
          <w:rFonts w:ascii="Arial" w:hAnsi="Arial" w:cs="Arial"/>
          <w:b/>
          <w:color w:val="FF0000"/>
        </w:rPr>
        <w:t xml:space="preserve"> El qui ocupi, sense l’autorització pertinent, un immoble, habitatge o edifici aliens que no</w:t>
      </w:r>
      <w:r>
        <w:rPr>
          <w:rFonts w:ascii="Arial" w:hAnsi="Arial" w:cs="Arial"/>
          <w:b/>
          <w:color w:val="FF0000"/>
        </w:rPr>
        <w:t xml:space="preserve"> </w:t>
      </w:r>
      <w:r w:rsidRPr="006D7815">
        <w:rPr>
          <w:rFonts w:ascii="Arial" w:hAnsi="Arial" w:cs="Arial"/>
          <w:b/>
          <w:color w:val="FF0000"/>
        </w:rPr>
        <w:t>constitueixin domicili, o s’hi mantingui contra la voluntat del seu titular, ha de ser castigat</w:t>
      </w:r>
      <w:r>
        <w:rPr>
          <w:rFonts w:ascii="Arial" w:hAnsi="Arial" w:cs="Arial"/>
          <w:b/>
          <w:color w:val="FF0000"/>
        </w:rPr>
        <w:t xml:space="preserve"> </w:t>
      </w:r>
      <w:r w:rsidRPr="006D7815">
        <w:rPr>
          <w:rFonts w:ascii="Arial" w:hAnsi="Arial" w:cs="Arial"/>
          <w:b/>
          <w:color w:val="FF0000"/>
        </w:rPr>
        <w:t>amb la pena de multa de tres a sis mesos.</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ESTAFA:</w:t>
      </w:r>
      <w:r w:rsidRPr="00DE48D4">
        <w:rPr>
          <w:rFonts w:ascii="Times New Roman" w:eastAsia="Times New Roman" w:hAnsi="Times New Roman" w:cs="Times New Roman"/>
          <w:sz w:val="24"/>
          <w:szCs w:val="24"/>
          <w:lang w:eastAsia="ca-ES"/>
        </w:rPr>
        <w:t xml:space="preserve"> Comet </w:t>
      </w:r>
      <w:r w:rsidRPr="00BD7F09">
        <w:rPr>
          <w:rFonts w:ascii="Times New Roman" w:eastAsia="Times New Roman" w:hAnsi="Times New Roman" w:cs="Times New Roman"/>
          <w:sz w:val="24"/>
          <w:szCs w:val="24"/>
          <w:highlight w:val="green"/>
          <w:lang w:eastAsia="ca-ES"/>
        </w:rPr>
        <w:t>un delicte d'estafa aquella persona que, amb l'intenció de obtenir un benefici, influeix en una altra utilitzant l'engany fent-la cometre un error</w:t>
      </w:r>
      <w:r w:rsidRPr="00DE48D4">
        <w:rPr>
          <w:rFonts w:ascii="Times New Roman" w:eastAsia="Times New Roman" w:hAnsi="Times New Roman" w:cs="Times New Roman"/>
          <w:sz w:val="24"/>
          <w:szCs w:val="24"/>
          <w:lang w:eastAsia="ca-ES"/>
        </w:rPr>
        <w:t xml:space="preserve"> que porta a la víctima a realitzar un acte de disposició sobre el seu patrimoni que li ocasiona un perjudici econòmic a sí mateixa o a un tercer.</w:t>
      </w:r>
      <w:r w:rsidR="006D7815">
        <w:rPr>
          <w:rFonts w:ascii="Times New Roman" w:eastAsia="Times New Roman" w:hAnsi="Times New Roman" w:cs="Times New Roman"/>
          <w:sz w:val="24"/>
          <w:szCs w:val="24"/>
          <w:lang w:eastAsia="ca-ES"/>
        </w:rPr>
        <w:t xml:space="preserve"> </w:t>
      </w:r>
    </w:p>
    <w:p w:rsidR="006D7815" w:rsidRPr="006D7815" w:rsidRDefault="00DE48D4" w:rsidP="006D7815">
      <w:pPr>
        <w:autoSpaceDE w:val="0"/>
        <w:autoSpaceDN w:val="0"/>
        <w:adjustRightInd w:val="0"/>
        <w:spacing w:before="0" w:after="0"/>
        <w:jc w:val="left"/>
        <w:rPr>
          <w:rFonts w:ascii="Arial" w:hAnsi="Arial" w:cs="Arial"/>
          <w:b/>
          <w:color w:val="FF0000"/>
          <w:sz w:val="14"/>
          <w:szCs w:val="14"/>
        </w:rPr>
      </w:pPr>
      <w:r w:rsidRPr="00DE48D4">
        <w:rPr>
          <w:rFonts w:ascii="Times New Roman" w:eastAsia="Times New Roman" w:hAnsi="Times New Roman" w:cs="Times New Roman"/>
          <w:sz w:val="24"/>
          <w:szCs w:val="24"/>
          <w:lang w:eastAsia="ca-ES"/>
        </w:rPr>
        <w:t xml:space="preserve">També cometen </w:t>
      </w:r>
      <w:r w:rsidRPr="00BD7F09">
        <w:rPr>
          <w:rFonts w:ascii="Times New Roman" w:eastAsia="Times New Roman" w:hAnsi="Times New Roman" w:cs="Times New Roman"/>
          <w:sz w:val="24"/>
          <w:szCs w:val="24"/>
          <w:highlight w:val="green"/>
          <w:lang w:eastAsia="ca-ES"/>
        </w:rPr>
        <w:t>estafa</w:t>
      </w:r>
      <w:r w:rsidRPr="00DE48D4">
        <w:rPr>
          <w:rFonts w:ascii="Times New Roman" w:eastAsia="Times New Roman" w:hAnsi="Times New Roman" w:cs="Times New Roman"/>
          <w:sz w:val="24"/>
          <w:szCs w:val="24"/>
          <w:lang w:eastAsia="ca-ES"/>
        </w:rPr>
        <w:t xml:space="preserve"> aquelles persones que, per a aconseguir un benefici o enriquiment, es fan valer </w:t>
      </w:r>
      <w:r w:rsidRPr="00BD7F09">
        <w:rPr>
          <w:rFonts w:ascii="Times New Roman" w:eastAsia="Times New Roman" w:hAnsi="Times New Roman" w:cs="Times New Roman"/>
          <w:sz w:val="24"/>
          <w:szCs w:val="24"/>
          <w:highlight w:val="green"/>
          <w:lang w:eastAsia="ca-ES"/>
        </w:rPr>
        <w:t>de manipulacions informàtiques o mitjans similars per a obtenir la transferència de qualsevol bé patrimonial</w:t>
      </w:r>
      <w:r w:rsidRPr="00DE48D4">
        <w:rPr>
          <w:rFonts w:ascii="Times New Roman" w:eastAsia="Times New Roman" w:hAnsi="Times New Roman" w:cs="Times New Roman"/>
          <w:sz w:val="24"/>
          <w:szCs w:val="24"/>
          <w:lang w:eastAsia="ca-ES"/>
        </w:rPr>
        <w:t>, sense el consentiment del seu titular.</w:t>
      </w:r>
      <w:r w:rsidR="006D7815">
        <w:rPr>
          <w:rFonts w:ascii="Times New Roman" w:eastAsia="Times New Roman" w:hAnsi="Times New Roman" w:cs="Times New Roman"/>
          <w:sz w:val="24"/>
          <w:szCs w:val="24"/>
          <w:lang w:eastAsia="ca-ES"/>
        </w:rPr>
        <w:t xml:space="preserve">  </w:t>
      </w:r>
      <w:r w:rsidR="006D7815" w:rsidRPr="006D7815">
        <w:rPr>
          <w:rFonts w:ascii="Times New Roman" w:eastAsia="Times New Roman" w:hAnsi="Times New Roman" w:cs="Times New Roman"/>
          <w:b/>
          <w:color w:val="FF0000"/>
          <w:sz w:val="24"/>
          <w:szCs w:val="24"/>
          <w:lang w:eastAsia="ca-ES"/>
        </w:rPr>
        <w:t xml:space="preserve">Article 248 i </w:t>
      </w:r>
      <w:r w:rsidR="006D7815" w:rsidRPr="006D7815">
        <w:rPr>
          <w:rFonts w:ascii="Arial" w:hAnsi="Arial" w:cs="Arial"/>
          <w:b/>
          <w:bCs/>
          <w:color w:val="FF0000"/>
        </w:rPr>
        <w:t>249</w:t>
      </w:r>
      <w:r w:rsidR="006D7815" w:rsidRPr="006D7815">
        <w:rPr>
          <w:rFonts w:ascii="Arial" w:hAnsi="Arial" w:cs="Arial"/>
          <w:b/>
          <w:color w:val="FF0000"/>
          <w:sz w:val="14"/>
          <w:szCs w:val="14"/>
        </w:rPr>
        <w:t xml:space="preserve">   </w:t>
      </w:r>
      <w:r w:rsidR="006D7815">
        <w:rPr>
          <w:rFonts w:ascii="Arial" w:hAnsi="Arial" w:cs="Arial"/>
          <w:b/>
          <w:color w:val="FF0000"/>
          <w:sz w:val="14"/>
          <w:szCs w:val="14"/>
        </w:rPr>
        <w:t xml:space="preserve">  </w:t>
      </w:r>
      <w:r w:rsidR="006D7815" w:rsidRPr="006D7815">
        <w:rPr>
          <w:rFonts w:ascii="Times New Roman" w:eastAsia="Times New Roman" w:hAnsi="Times New Roman" w:cs="Times New Roman"/>
          <w:b/>
          <w:color w:val="FF0000"/>
          <w:sz w:val="24"/>
          <w:szCs w:val="24"/>
          <w:lang w:eastAsia="ca-ES"/>
        </w:rPr>
        <w:t>C.P.</w:t>
      </w:r>
    </w:p>
    <w:p w:rsidR="006D7815" w:rsidRPr="006D7815" w:rsidRDefault="006D7815" w:rsidP="006D7815">
      <w:pPr>
        <w:autoSpaceDE w:val="0"/>
        <w:autoSpaceDN w:val="0"/>
        <w:adjustRightInd w:val="0"/>
        <w:spacing w:before="0" w:after="0"/>
        <w:jc w:val="left"/>
        <w:rPr>
          <w:rFonts w:ascii="Arial" w:hAnsi="Arial" w:cs="Arial"/>
          <w:b/>
          <w:color w:val="FF0000"/>
          <w:sz w:val="14"/>
          <w:szCs w:val="14"/>
        </w:rPr>
      </w:pPr>
    </w:p>
    <w:p w:rsidR="00DE48D4" w:rsidRPr="006D7815" w:rsidRDefault="006D7815" w:rsidP="006D7815">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6D7815">
        <w:rPr>
          <w:rFonts w:ascii="Arial" w:hAnsi="Arial" w:cs="Arial"/>
          <w:b/>
          <w:color w:val="FF0000"/>
        </w:rPr>
        <w:t>Els reus d’estafa han de ser castigats amb la pena de presó de sis mesos a tres anys, si la</w:t>
      </w:r>
      <w:r>
        <w:rPr>
          <w:rFonts w:ascii="Arial" w:hAnsi="Arial" w:cs="Arial"/>
          <w:b/>
          <w:color w:val="FF0000"/>
        </w:rPr>
        <w:t xml:space="preserve"> </w:t>
      </w:r>
      <w:r w:rsidRPr="006D7815">
        <w:rPr>
          <w:rFonts w:ascii="Arial" w:hAnsi="Arial" w:cs="Arial"/>
          <w:b/>
          <w:color w:val="FF0000"/>
        </w:rPr>
        <w:t>quantia del que s’ha defraudat passa de 400 euros. Per fixar la pena s’ha de tenir en compte</w:t>
      </w:r>
      <w:r>
        <w:rPr>
          <w:rFonts w:ascii="Arial" w:hAnsi="Arial" w:cs="Arial"/>
          <w:b/>
          <w:color w:val="FF0000"/>
        </w:rPr>
        <w:t xml:space="preserve"> </w:t>
      </w:r>
      <w:r w:rsidRPr="006D7815">
        <w:rPr>
          <w:rFonts w:ascii="Arial" w:hAnsi="Arial" w:cs="Arial"/>
          <w:b/>
          <w:color w:val="FF0000"/>
        </w:rPr>
        <w:t>l’import del que s’ha defraudat, el detriment econòmic causat al perjudicat, les relacions</w:t>
      </w:r>
      <w:r>
        <w:rPr>
          <w:rFonts w:ascii="Arial" w:hAnsi="Arial" w:cs="Arial"/>
          <w:b/>
          <w:color w:val="FF0000"/>
        </w:rPr>
        <w:t xml:space="preserve"> </w:t>
      </w:r>
      <w:r w:rsidRPr="006D7815">
        <w:rPr>
          <w:rFonts w:ascii="Arial" w:hAnsi="Arial" w:cs="Arial"/>
          <w:b/>
          <w:color w:val="FF0000"/>
        </w:rPr>
        <w:t>entre aquest i el defraudador, els mitjans emprats per aquest i totes les altres circumstàncies</w:t>
      </w:r>
      <w:r>
        <w:rPr>
          <w:rFonts w:ascii="Arial" w:hAnsi="Arial" w:cs="Arial"/>
          <w:b/>
          <w:color w:val="FF0000"/>
        </w:rPr>
        <w:t xml:space="preserve"> </w:t>
      </w:r>
      <w:r w:rsidRPr="006D7815">
        <w:rPr>
          <w:rFonts w:ascii="Arial" w:hAnsi="Arial" w:cs="Arial"/>
          <w:b/>
          <w:color w:val="FF0000"/>
        </w:rPr>
        <w:t>que serveixin per valorar la gravetat de la infracció</w:t>
      </w:r>
      <w:r>
        <w:rPr>
          <w:rFonts w:ascii="Arial" w:hAnsi="Arial" w:cs="Arial"/>
          <w:b/>
          <w:color w:val="FF0000"/>
        </w:rPr>
        <w:t>.</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2" w:name="apropiacio"/>
      <w:bookmarkEnd w:id="22"/>
    </w:p>
    <w:p w:rsidR="00DE48D4" w:rsidRPr="006D7815"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APROPIACIÓ INDEGUDA:</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comés pels que en perjudici de un altre s'apropiïn o distreguin diners, efectes o qualsevol altre be moble que hagués rebut en dipòsit, comissió o administració</w:t>
      </w:r>
      <w:r w:rsidRPr="00DE48D4">
        <w:rPr>
          <w:rFonts w:ascii="Times New Roman" w:eastAsia="Times New Roman" w:hAnsi="Times New Roman" w:cs="Times New Roman"/>
          <w:sz w:val="24"/>
          <w:szCs w:val="24"/>
          <w:lang w:eastAsia="ca-ES"/>
        </w:rPr>
        <w:t xml:space="preserve"> o per un altre títol que produeixi l'obligació de entregar-los o de tornar-los, o negaren haver-los rebut. Així mateix també els que amb ànim de lucre s'apropiïn de cosa perduda o de propietari desconegut.</w:t>
      </w:r>
      <w:r w:rsidR="006D7815">
        <w:rPr>
          <w:rFonts w:ascii="Times New Roman" w:eastAsia="Times New Roman" w:hAnsi="Times New Roman" w:cs="Times New Roman"/>
          <w:sz w:val="24"/>
          <w:szCs w:val="24"/>
          <w:lang w:eastAsia="ca-ES"/>
        </w:rPr>
        <w:t xml:space="preserve">  </w:t>
      </w:r>
      <w:r w:rsidR="006D7815" w:rsidRPr="006D7815">
        <w:rPr>
          <w:rFonts w:ascii="Times New Roman" w:eastAsia="Times New Roman" w:hAnsi="Times New Roman" w:cs="Times New Roman"/>
          <w:b/>
          <w:color w:val="FF0000"/>
          <w:sz w:val="24"/>
          <w:szCs w:val="24"/>
          <w:lang w:eastAsia="ca-ES"/>
        </w:rPr>
        <w:t>Article 252 C.P. el càstig és el mateix que l’estafa</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3" w:name="hisenda"/>
      <w:bookmarkEnd w:id="23"/>
    </w:p>
    <w:p w:rsidR="00DE48D4" w:rsidRPr="006D7815"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DELICTES CONTRA L'HISENSA PÚBLICA i LA SEGURETAT SOCIAL:</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 xml:space="preserve">delicte que comet el que per acció u omissió de frau a </w:t>
      </w:r>
      <w:r w:rsidR="0079475E" w:rsidRPr="00BD7F09">
        <w:rPr>
          <w:rFonts w:ascii="Times New Roman" w:eastAsia="Times New Roman" w:hAnsi="Times New Roman" w:cs="Times New Roman"/>
          <w:sz w:val="24"/>
          <w:szCs w:val="24"/>
          <w:highlight w:val="green"/>
          <w:lang w:eastAsia="ca-ES"/>
        </w:rPr>
        <w:t>la Hisenda</w:t>
      </w:r>
      <w:r w:rsidRPr="00BD7F09">
        <w:rPr>
          <w:rFonts w:ascii="Times New Roman" w:eastAsia="Times New Roman" w:hAnsi="Times New Roman" w:cs="Times New Roman"/>
          <w:sz w:val="24"/>
          <w:szCs w:val="24"/>
          <w:highlight w:val="green"/>
          <w:lang w:eastAsia="ca-ES"/>
        </w:rPr>
        <w:t xml:space="preserve"> Pública o a la Seguretat Social evitant el pagament de tributs, quantitats retingudes, quotes, sempre que excedeixi de 120.000 €.</w:t>
      </w:r>
      <w:r w:rsidR="006D7815">
        <w:rPr>
          <w:rFonts w:ascii="Times New Roman" w:eastAsia="Times New Roman" w:hAnsi="Times New Roman" w:cs="Times New Roman"/>
          <w:sz w:val="24"/>
          <w:szCs w:val="24"/>
          <w:lang w:eastAsia="ca-ES"/>
        </w:rPr>
        <w:t xml:space="preserve">  </w:t>
      </w:r>
      <w:r w:rsidR="006D7815" w:rsidRPr="006D7815">
        <w:rPr>
          <w:rFonts w:ascii="Times New Roman" w:eastAsia="Times New Roman" w:hAnsi="Times New Roman" w:cs="Times New Roman"/>
          <w:b/>
          <w:color w:val="FF0000"/>
          <w:sz w:val="24"/>
          <w:szCs w:val="24"/>
          <w:lang w:eastAsia="ca-ES"/>
        </w:rPr>
        <w:t>Article 305 C.P. (2 a 6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4" w:name="salut"/>
      <w:bookmarkEnd w:id="24"/>
    </w:p>
    <w:p w:rsidR="00DE48D4" w:rsidRPr="00C54302" w:rsidRDefault="00DE48D4"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sidRPr="00DE48D4">
        <w:rPr>
          <w:rFonts w:ascii="Times New Roman" w:eastAsia="Times New Roman" w:hAnsi="Times New Roman" w:cs="Times New Roman"/>
          <w:b/>
          <w:bCs/>
          <w:sz w:val="24"/>
          <w:szCs w:val="24"/>
          <w:lang w:eastAsia="ca-ES"/>
        </w:rPr>
        <w:t>DELICTES CONTRA LA SALUT PÚBLICA:</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comés pel que sense trobar-se degudament autoritzat, elabori substàncies noci</w:t>
      </w:r>
      <w:r w:rsidRPr="00DE48D4">
        <w:rPr>
          <w:rFonts w:ascii="Times New Roman" w:eastAsia="Times New Roman" w:hAnsi="Times New Roman" w:cs="Times New Roman"/>
          <w:sz w:val="24"/>
          <w:szCs w:val="24"/>
          <w:lang w:eastAsia="ca-ES"/>
        </w:rPr>
        <w:t>ves per a la salut o despatxi, subministri o comerciï amb elles.</w:t>
      </w:r>
      <w:r w:rsidR="00C54302">
        <w:rPr>
          <w:rFonts w:ascii="Times New Roman" w:eastAsia="Times New Roman" w:hAnsi="Times New Roman" w:cs="Times New Roman"/>
          <w:sz w:val="24"/>
          <w:szCs w:val="24"/>
          <w:lang w:eastAsia="ca-ES"/>
        </w:rPr>
        <w:t xml:space="preserve">  </w:t>
      </w:r>
      <w:r w:rsidR="00C54302" w:rsidRPr="00C54302">
        <w:rPr>
          <w:rFonts w:ascii="Times New Roman" w:eastAsia="Times New Roman" w:hAnsi="Times New Roman" w:cs="Times New Roman"/>
          <w:b/>
          <w:color w:val="FF0000"/>
          <w:sz w:val="24"/>
          <w:szCs w:val="24"/>
          <w:lang w:eastAsia="ca-ES"/>
        </w:rPr>
        <w:t>Article 359 C.P. (6 mesos a 3 anys/multa 6 a 12 mesos i inhabilitació per la professió de 6 mesos a 2 anys)</w:t>
      </w:r>
    </w:p>
    <w:p w:rsidR="00DE48D4" w:rsidRDefault="00DE48D4" w:rsidP="00DE48D4">
      <w:pPr>
        <w:spacing w:before="0" w:after="0"/>
        <w:jc w:val="left"/>
        <w:rPr>
          <w:rFonts w:ascii="Times New Roman" w:eastAsia="Times New Roman" w:hAnsi="Times New Roman" w:cs="Times New Roman"/>
          <w:sz w:val="24"/>
          <w:szCs w:val="24"/>
          <w:lang w:eastAsia="ca-ES"/>
        </w:rPr>
      </w:pPr>
      <w:bookmarkStart w:id="25" w:name="seguretat"/>
      <w:bookmarkEnd w:id="25"/>
    </w:p>
    <w:p w:rsidR="00C54302" w:rsidRDefault="00C54302" w:rsidP="00DE48D4">
      <w:pPr>
        <w:spacing w:before="0" w:after="0"/>
        <w:jc w:val="left"/>
        <w:rPr>
          <w:rFonts w:ascii="Times New Roman" w:eastAsia="Times New Roman" w:hAnsi="Times New Roman" w:cs="Times New Roman"/>
          <w:sz w:val="24"/>
          <w:szCs w:val="24"/>
          <w:lang w:eastAsia="ca-ES"/>
        </w:rPr>
      </w:pPr>
    </w:p>
    <w:p w:rsidR="00C54302" w:rsidRPr="00DE48D4" w:rsidRDefault="00C54302" w:rsidP="00DE48D4">
      <w:pPr>
        <w:spacing w:before="0" w:after="0"/>
        <w:jc w:val="left"/>
        <w:rPr>
          <w:rFonts w:ascii="Times New Roman" w:eastAsia="Times New Roman" w:hAnsi="Times New Roman" w:cs="Times New Roman"/>
          <w:sz w:val="24"/>
          <w:szCs w:val="24"/>
          <w:lang w:eastAsia="ca-ES"/>
        </w:rPr>
      </w:pPr>
    </w:p>
    <w:p w:rsidR="00DE48D4" w:rsidRPr="00D27B4F" w:rsidRDefault="00D27B4F" w:rsidP="00DE48D4">
      <w:pPr>
        <w:spacing w:before="100" w:beforeAutospacing="1" w:after="100" w:afterAutospacing="1"/>
        <w:jc w:val="left"/>
        <w:rPr>
          <w:rFonts w:ascii="Times New Roman" w:eastAsia="Times New Roman" w:hAnsi="Times New Roman" w:cs="Times New Roman"/>
          <w:b/>
          <w:color w:val="FF0000"/>
          <w:sz w:val="24"/>
          <w:szCs w:val="24"/>
          <w:lang w:eastAsia="ca-ES"/>
        </w:rPr>
      </w:pPr>
      <w:r>
        <w:rPr>
          <w:rFonts w:ascii="Times New Roman" w:eastAsia="Times New Roman" w:hAnsi="Times New Roman" w:cs="Times New Roman"/>
          <w:b/>
          <w:bCs/>
          <w:sz w:val="24"/>
          <w:szCs w:val="24"/>
          <w:lang w:eastAsia="ca-ES"/>
        </w:rPr>
        <w:lastRenderedPageBreak/>
        <w:t>DELICTES CONTRA LA SEGURETAT VIÀRIA</w:t>
      </w:r>
      <w:r w:rsidR="00DE48D4" w:rsidRPr="00DE48D4">
        <w:rPr>
          <w:rFonts w:ascii="Times New Roman" w:eastAsia="Times New Roman" w:hAnsi="Times New Roman" w:cs="Times New Roman"/>
          <w:b/>
          <w:bCs/>
          <w:sz w:val="24"/>
          <w:szCs w:val="24"/>
          <w:lang w:eastAsia="ca-ES"/>
        </w:rPr>
        <w:t>:</w:t>
      </w:r>
      <w:r w:rsidR="00DE48D4" w:rsidRPr="00DE48D4">
        <w:rPr>
          <w:rFonts w:ascii="Times New Roman" w:eastAsia="Times New Roman" w:hAnsi="Times New Roman" w:cs="Times New Roman"/>
          <w:sz w:val="24"/>
          <w:szCs w:val="24"/>
          <w:lang w:eastAsia="ca-ES"/>
        </w:rPr>
        <w:t xml:space="preserve"> </w:t>
      </w:r>
      <w:r w:rsidR="00DE48D4" w:rsidRPr="00BD7F09">
        <w:rPr>
          <w:rFonts w:ascii="Times New Roman" w:eastAsia="Times New Roman" w:hAnsi="Times New Roman" w:cs="Times New Roman"/>
          <w:sz w:val="24"/>
          <w:szCs w:val="24"/>
          <w:highlight w:val="green"/>
          <w:lang w:eastAsia="ca-ES"/>
        </w:rPr>
        <w:t>delicte que comet el que condueix un vehicle a motor o un ciclomotor a velocitat superior a la permesa, sota la influència de drogues tòxiques o begudes alcohòliques</w:t>
      </w:r>
      <w:r w:rsidR="00DE48D4" w:rsidRPr="00DE48D4">
        <w:rPr>
          <w:rFonts w:ascii="Times New Roman" w:eastAsia="Times New Roman" w:hAnsi="Times New Roman" w:cs="Times New Roman"/>
          <w:sz w:val="24"/>
          <w:szCs w:val="24"/>
          <w:lang w:eastAsia="ca-ES"/>
        </w:rPr>
        <w:t xml:space="preserve"> o amb temeritat manifesta i posa en concret perill la vida o </w:t>
      </w:r>
      <w:r w:rsidR="0079475E" w:rsidRPr="00DE48D4">
        <w:rPr>
          <w:rFonts w:ascii="Times New Roman" w:eastAsia="Times New Roman" w:hAnsi="Times New Roman" w:cs="Times New Roman"/>
          <w:sz w:val="24"/>
          <w:szCs w:val="24"/>
          <w:lang w:eastAsia="ca-ES"/>
        </w:rPr>
        <w:t>la integritat</w:t>
      </w:r>
      <w:r w:rsidR="00DE48D4" w:rsidRPr="00DE48D4">
        <w:rPr>
          <w:rFonts w:ascii="Times New Roman" w:eastAsia="Times New Roman" w:hAnsi="Times New Roman" w:cs="Times New Roman"/>
          <w:sz w:val="24"/>
          <w:szCs w:val="24"/>
          <w:lang w:eastAsia="ca-ES"/>
        </w:rPr>
        <w:t xml:space="preserve"> de les persones</w:t>
      </w:r>
      <w:r w:rsidR="00DE48D4" w:rsidRPr="00D27B4F">
        <w:rPr>
          <w:rFonts w:ascii="Times New Roman" w:eastAsia="Times New Roman" w:hAnsi="Times New Roman" w:cs="Times New Roman"/>
          <w:b/>
          <w:color w:val="FF0000"/>
          <w:sz w:val="24"/>
          <w:szCs w:val="24"/>
          <w:lang w:eastAsia="ca-ES"/>
        </w:rPr>
        <w:t>.</w:t>
      </w:r>
      <w:r w:rsidR="00C54302" w:rsidRPr="00D27B4F">
        <w:rPr>
          <w:rFonts w:ascii="Times New Roman" w:eastAsia="Times New Roman" w:hAnsi="Times New Roman" w:cs="Times New Roman"/>
          <w:b/>
          <w:color w:val="FF0000"/>
          <w:sz w:val="24"/>
          <w:szCs w:val="24"/>
          <w:lang w:eastAsia="ca-ES"/>
        </w:rPr>
        <w:t xml:space="preserve"> </w:t>
      </w:r>
      <w:r w:rsidRPr="00D27B4F">
        <w:rPr>
          <w:rFonts w:ascii="Times New Roman" w:eastAsia="Times New Roman" w:hAnsi="Times New Roman" w:cs="Times New Roman"/>
          <w:b/>
          <w:color w:val="FF0000"/>
          <w:sz w:val="24"/>
          <w:szCs w:val="24"/>
          <w:lang w:eastAsia="ca-ES"/>
        </w:rPr>
        <w:t xml:space="preserve"> Article 379 C.P. (3 a 6 mesos/multa de 6 a 12 mesos/treballs en benefici de la comunitat de 31 a 90 dies i a més a més en la privació del dret a conduir vehicles de motor per un temps de 1 a 4 anys)</w:t>
      </w:r>
    </w:p>
    <w:p w:rsidR="00DE48D4" w:rsidRPr="00DE48D4" w:rsidRDefault="00DE48D4" w:rsidP="00DE48D4">
      <w:pPr>
        <w:spacing w:before="0" w:after="0"/>
        <w:jc w:val="left"/>
        <w:rPr>
          <w:rFonts w:ascii="Times New Roman" w:eastAsia="Times New Roman" w:hAnsi="Times New Roman" w:cs="Times New Roman"/>
          <w:sz w:val="24"/>
          <w:szCs w:val="24"/>
          <w:lang w:eastAsia="ca-ES"/>
        </w:rPr>
      </w:pPr>
      <w:bookmarkStart w:id="26" w:name="falsedat"/>
      <w:bookmarkEnd w:id="26"/>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FALSEDATS:</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consistent el l'alteració o simulació de la veritat, amb efectes rellevants, fetes en documents públics o privats</w:t>
      </w:r>
      <w:r w:rsidRPr="00DE48D4">
        <w:rPr>
          <w:rFonts w:ascii="Times New Roman" w:eastAsia="Times New Roman" w:hAnsi="Times New Roman" w:cs="Times New Roman"/>
          <w:sz w:val="24"/>
          <w:szCs w:val="24"/>
          <w:lang w:eastAsia="ca-ES"/>
        </w:rPr>
        <w:t>, en monedes, en timbres o en marques.</w:t>
      </w:r>
    </w:p>
    <w:p w:rsidR="00D27B4F" w:rsidRPr="00D27B4F" w:rsidRDefault="00D27B4F" w:rsidP="00D27B4F">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bookmarkStart w:id="27" w:name="transgressio"/>
      <w:bookmarkEnd w:id="27"/>
      <w:r w:rsidRPr="00D27B4F">
        <w:rPr>
          <w:rFonts w:ascii="Times New Roman" w:eastAsia="Times New Roman" w:hAnsi="Times New Roman" w:cs="Times New Roman"/>
          <w:b/>
          <w:color w:val="FF0000"/>
          <w:sz w:val="24"/>
          <w:szCs w:val="24"/>
          <w:lang w:eastAsia="ca-ES"/>
        </w:rPr>
        <w:t xml:space="preserve">Article 386 C.P. </w:t>
      </w:r>
    </w:p>
    <w:p w:rsidR="00D27B4F" w:rsidRPr="00D27B4F" w:rsidRDefault="00D27B4F" w:rsidP="00D27B4F">
      <w:pPr>
        <w:autoSpaceDE w:val="0"/>
        <w:autoSpaceDN w:val="0"/>
        <w:adjustRightInd w:val="0"/>
        <w:spacing w:before="0" w:after="0"/>
        <w:jc w:val="left"/>
        <w:rPr>
          <w:rFonts w:ascii="Arial" w:hAnsi="Arial" w:cs="Arial"/>
          <w:b/>
          <w:color w:val="FF0000"/>
        </w:rPr>
      </w:pPr>
      <w:r w:rsidRPr="00D27B4F">
        <w:rPr>
          <w:rFonts w:ascii="Arial" w:hAnsi="Arial" w:cs="Arial"/>
          <w:b/>
          <w:color w:val="FF0000"/>
        </w:rPr>
        <w:t>Ha de ser castigat amb la pena de presó de vuit a 12 anys i multa del dècuple del valor</w:t>
      </w:r>
      <w:r>
        <w:rPr>
          <w:rFonts w:ascii="Arial" w:hAnsi="Arial" w:cs="Arial"/>
          <w:b/>
          <w:color w:val="FF0000"/>
        </w:rPr>
        <w:t xml:space="preserve"> </w:t>
      </w:r>
      <w:r w:rsidRPr="00D27B4F">
        <w:rPr>
          <w:rFonts w:ascii="Arial" w:hAnsi="Arial" w:cs="Arial"/>
          <w:b/>
          <w:color w:val="FF0000"/>
        </w:rPr>
        <w:t>aparent de la moneda:</w:t>
      </w:r>
    </w:p>
    <w:p w:rsidR="00D27B4F" w:rsidRPr="00D27B4F" w:rsidRDefault="00D27B4F" w:rsidP="00D27B4F">
      <w:pPr>
        <w:autoSpaceDE w:val="0"/>
        <w:autoSpaceDN w:val="0"/>
        <w:adjustRightInd w:val="0"/>
        <w:spacing w:before="0" w:after="0"/>
        <w:jc w:val="left"/>
        <w:rPr>
          <w:rFonts w:ascii="Arial" w:hAnsi="Arial" w:cs="Arial"/>
          <w:b/>
          <w:color w:val="FF0000"/>
        </w:rPr>
      </w:pPr>
      <w:r w:rsidRPr="00D27B4F">
        <w:rPr>
          <w:rFonts w:ascii="Arial" w:hAnsi="Arial" w:cs="Arial"/>
          <w:b/>
          <w:color w:val="FF0000"/>
        </w:rPr>
        <w:t>1r. El qui alteri la moneda o fabriqui moneda falsa.</w:t>
      </w:r>
    </w:p>
    <w:p w:rsidR="00D27B4F" w:rsidRPr="00D27B4F" w:rsidRDefault="00D27B4F" w:rsidP="00D27B4F">
      <w:pPr>
        <w:autoSpaceDE w:val="0"/>
        <w:autoSpaceDN w:val="0"/>
        <w:adjustRightInd w:val="0"/>
        <w:spacing w:before="0" w:after="0"/>
        <w:jc w:val="left"/>
        <w:rPr>
          <w:rFonts w:ascii="Arial" w:hAnsi="Arial" w:cs="Arial"/>
          <w:b/>
          <w:color w:val="FF0000"/>
        </w:rPr>
      </w:pPr>
      <w:r w:rsidRPr="00D27B4F">
        <w:rPr>
          <w:rFonts w:ascii="Arial" w:hAnsi="Arial" w:cs="Arial"/>
          <w:b/>
          <w:color w:val="FF0000"/>
        </w:rPr>
        <w:t>2n. El qui introdueixi al país o exporti moneda falsa o alterada.</w:t>
      </w:r>
    </w:p>
    <w:p w:rsidR="00D27B4F" w:rsidRPr="00D27B4F" w:rsidRDefault="00D27B4F" w:rsidP="00D27B4F">
      <w:pPr>
        <w:autoSpaceDE w:val="0"/>
        <w:autoSpaceDN w:val="0"/>
        <w:adjustRightInd w:val="0"/>
        <w:spacing w:before="0" w:after="0"/>
        <w:jc w:val="left"/>
        <w:rPr>
          <w:rFonts w:ascii="Arial" w:hAnsi="Arial" w:cs="Arial"/>
          <w:b/>
          <w:color w:val="FF0000"/>
        </w:rPr>
      </w:pPr>
      <w:r w:rsidRPr="00D27B4F">
        <w:rPr>
          <w:rFonts w:ascii="Arial" w:hAnsi="Arial" w:cs="Arial"/>
          <w:b/>
          <w:color w:val="FF0000"/>
        </w:rPr>
        <w:t>3r. El qui transporti, expengui o distribueixi, en connivència amb el falsificador, alterador,</w:t>
      </w:r>
    </w:p>
    <w:p w:rsidR="00DE48D4" w:rsidRPr="00DE48D4" w:rsidRDefault="00D27B4F" w:rsidP="00D27B4F">
      <w:pPr>
        <w:spacing w:before="0" w:after="0"/>
        <w:jc w:val="left"/>
        <w:rPr>
          <w:rFonts w:ascii="Times New Roman" w:eastAsia="Times New Roman" w:hAnsi="Times New Roman" w:cs="Times New Roman"/>
          <w:sz w:val="24"/>
          <w:szCs w:val="24"/>
          <w:lang w:eastAsia="ca-ES"/>
        </w:rPr>
      </w:pPr>
      <w:r w:rsidRPr="00D27B4F">
        <w:rPr>
          <w:rFonts w:ascii="Arial" w:hAnsi="Arial" w:cs="Arial"/>
          <w:b/>
          <w:color w:val="FF0000"/>
        </w:rPr>
        <w:t>introductor o exportador, moneda falsa o alterada.</w:t>
      </w:r>
    </w:p>
    <w:p w:rsid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TRANSGRESSIÓ DE CONDEMNA:</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consistent en eludir o intentar eludir el compliment de la pena imposada.</w:t>
      </w:r>
    </w:p>
    <w:p w:rsidR="00DE48D4" w:rsidRPr="00D27B4F" w:rsidRDefault="00D27B4F" w:rsidP="00D27B4F">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bookmarkStart w:id="28" w:name="danys"/>
      <w:bookmarkEnd w:id="28"/>
      <w:r w:rsidRPr="00D27B4F">
        <w:rPr>
          <w:rFonts w:ascii="Times New Roman" w:eastAsia="Times New Roman" w:hAnsi="Times New Roman" w:cs="Times New Roman"/>
          <w:b/>
          <w:color w:val="FF0000"/>
          <w:sz w:val="24"/>
          <w:szCs w:val="24"/>
          <w:lang w:eastAsia="ca-ES"/>
        </w:rPr>
        <w:t>Article 468 C.P.</w:t>
      </w:r>
      <w:r w:rsidRPr="00D27B4F">
        <w:rPr>
          <w:rFonts w:ascii="Arial" w:hAnsi="Arial" w:cs="Arial"/>
          <w:b/>
          <w:color w:val="FF0000"/>
        </w:rPr>
        <w:t xml:space="preserve"> </w:t>
      </w:r>
      <w:r w:rsidRPr="00D27B4F">
        <w:rPr>
          <w:rFonts w:ascii="Arial" w:hAnsi="Arial" w:cs="Arial"/>
          <w:b/>
          <w:color w:val="FF0000"/>
        </w:rPr>
        <w:t>Els qui trenquin la condemna, mesura de seguretat, presó, mesura cautelar, conducció o</w:t>
      </w:r>
      <w:r>
        <w:rPr>
          <w:rFonts w:ascii="Arial" w:hAnsi="Arial" w:cs="Arial"/>
          <w:b/>
          <w:color w:val="FF0000"/>
        </w:rPr>
        <w:t xml:space="preserve"> </w:t>
      </w:r>
      <w:r w:rsidRPr="00D27B4F">
        <w:rPr>
          <w:rFonts w:ascii="Arial" w:hAnsi="Arial" w:cs="Arial"/>
          <w:b/>
          <w:color w:val="FF0000"/>
        </w:rPr>
        <w:t>custòdia han de ser castigats amb la pena de presó de sis mesos a un any si estan privats</w:t>
      </w:r>
      <w:r>
        <w:rPr>
          <w:rFonts w:ascii="Arial" w:hAnsi="Arial" w:cs="Arial"/>
          <w:b/>
          <w:color w:val="FF0000"/>
        </w:rPr>
        <w:t xml:space="preserve"> </w:t>
      </w:r>
      <w:r w:rsidRPr="00D27B4F">
        <w:rPr>
          <w:rFonts w:ascii="Arial" w:hAnsi="Arial" w:cs="Arial"/>
          <w:b/>
          <w:color w:val="FF0000"/>
        </w:rPr>
        <w:t>de llibertat, i amb la pena de multa de dotze a vint-i-quatre mesos en els altres casos.</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DANYS:</w:t>
      </w:r>
      <w:r w:rsidRPr="00DE48D4">
        <w:rPr>
          <w:rFonts w:ascii="Times New Roman" w:eastAsia="Times New Roman" w:hAnsi="Times New Roman" w:cs="Times New Roman"/>
          <w:sz w:val="24"/>
          <w:szCs w:val="24"/>
          <w:lang w:eastAsia="ca-ES"/>
        </w:rPr>
        <w:t xml:space="preserve"> delicte consistent </w:t>
      </w:r>
      <w:r w:rsidRPr="00BD7F09">
        <w:rPr>
          <w:rFonts w:ascii="Times New Roman" w:eastAsia="Times New Roman" w:hAnsi="Times New Roman" w:cs="Times New Roman"/>
          <w:sz w:val="24"/>
          <w:szCs w:val="24"/>
          <w:highlight w:val="green"/>
          <w:lang w:eastAsia="ca-ES"/>
        </w:rPr>
        <w:t>en causar dany de manera deliberada en la propietat aliena.</w:t>
      </w:r>
    </w:p>
    <w:p w:rsidR="00E00950" w:rsidRPr="00E00950" w:rsidRDefault="00E00950" w:rsidP="00E00950">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bookmarkStart w:id="29" w:name="sustraccio"/>
      <w:bookmarkEnd w:id="29"/>
      <w:r w:rsidRPr="00E00950">
        <w:rPr>
          <w:rFonts w:ascii="Times New Roman" w:eastAsia="Times New Roman" w:hAnsi="Times New Roman" w:cs="Times New Roman"/>
          <w:b/>
          <w:color w:val="FF0000"/>
          <w:sz w:val="24"/>
          <w:szCs w:val="24"/>
          <w:lang w:eastAsia="ca-ES"/>
        </w:rPr>
        <w:t xml:space="preserve">Article 263 C.P. </w:t>
      </w:r>
    </w:p>
    <w:p w:rsidR="00DE48D4" w:rsidRPr="00E00950" w:rsidRDefault="00E00950" w:rsidP="00E00950">
      <w:pPr>
        <w:autoSpaceDE w:val="0"/>
        <w:autoSpaceDN w:val="0"/>
        <w:adjustRightInd w:val="0"/>
        <w:spacing w:before="0" w:after="0"/>
        <w:jc w:val="left"/>
        <w:rPr>
          <w:rFonts w:ascii="Times New Roman" w:eastAsia="Times New Roman" w:hAnsi="Times New Roman" w:cs="Times New Roman"/>
          <w:b/>
          <w:color w:val="FF0000"/>
          <w:sz w:val="24"/>
          <w:szCs w:val="24"/>
          <w:lang w:eastAsia="ca-ES"/>
        </w:rPr>
      </w:pPr>
      <w:r w:rsidRPr="00E00950">
        <w:rPr>
          <w:rFonts w:ascii="Arial" w:hAnsi="Arial" w:cs="Arial"/>
          <w:b/>
          <w:color w:val="FF0000"/>
        </w:rPr>
        <w:t>El qui causi danys en una propietat aliena no compresos en altres títols d’aquest Codi ha</w:t>
      </w:r>
      <w:r w:rsidRPr="00E00950">
        <w:rPr>
          <w:rFonts w:ascii="Arial" w:hAnsi="Arial" w:cs="Arial"/>
          <w:b/>
          <w:color w:val="FF0000"/>
        </w:rPr>
        <w:t xml:space="preserve"> </w:t>
      </w:r>
      <w:r w:rsidRPr="00E00950">
        <w:rPr>
          <w:rFonts w:ascii="Arial" w:hAnsi="Arial" w:cs="Arial"/>
          <w:b/>
          <w:color w:val="FF0000"/>
        </w:rPr>
        <w:t>de ser castigat amb la pena de multa de sis a 24 mesos, ateses la condició econòmica de la</w:t>
      </w:r>
      <w:r w:rsidRPr="00E00950">
        <w:rPr>
          <w:rFonts w:ascii="Arial" w:hAnsi="Arial" w:cs="Arial"/>
          <w:b/>
          <w:color w:val="FF0000"/>
        </w:rPr>
        <w:t xml:space="preserve"> </w:t>
      </w:r>
      <w:r w:rsidRPr="00E00950">
        <w:rPr>
          <w:rFonts w:ascii="Arial" w:hAnsi="Arial" w:cs="Arial"/>
          <w:b/>
          <w:color w:val="FF0000"/>
        </w:rPr>
        <w:t>víctima i la quantia del dany si passa de 400 euros.</w:t>
      </w:r>
    </w:p>
    <w:p w:rsidR="00DE48D4" w:rsidRPr="00DE48D4" w:rsidRDefault="00DE48D4" w:rsidP="00DE48D4">
      <w:pPr>
        <w:spacing w:before="100" w:beforeAutospacing="1" w:after="100" w:afterAutospacing="1"/>
        <w:jc w:val="left"/>
        <w:rPr>
          <w:rFonts w:ascii="Times New Roman" w:eastAsia="Times New Roman" w:hAnsi="Times New Roman" w:cs="Times New Roman"/>
          <w:sz w:val="24"/>
          <w:szCs w:val="24"/>
          <w:lang w:eastAsia="ca-ES"/>
        </w:rPr>
      </w:pPr>
      <w:r w:rsidRPr="00DE48D4">
        <w:rPr>
          <w:rFonts w:ascii="Times New Roman" w:eastAsia="Times New Roman" w:hAnsi="Times New Roman" w:cs="Times New Roman"/>
          <w:b/>
          <w:bCs/>
          <w:sz w:val="24"/>
          <w:szCs w:val="24"/>
          <w:lang w:eastAsia="ca-ES"/>
        </w:rPr>
        <w:t>SUSTRACCIÓ DE MENORS:</w:t>
      </w:r>
      <w:r w:rsidRPr="00DE48D4">
        <w:rPr>
          <w:rFonts w:ascii="Times New Roman" w:eastAsia="Times New Roman" w:hAnsi="Times New Roman" w:cs="Times New Roman"/>
          <w:sz w:val="24"/>
          <w:szCs w:val="24"/>
          <w:lang w:eastAsia="ca-ES"/>
        </w:rPr>
        <w:t xml:space="preserve"> </w:t>
      </w:r>
      <w:r w:rsidRPr="00BD7F09">
        <w:rPr>
          <w:rFonts w:ascii="Times New Roman" w:eastAsia="Times New Roman" w:hAnsi="Times New Roman" w:cs="Times New Roman"/>
          <w:sz w:val="24"/>
          <w:szCs w:val="24"/>
          <w:highlight w:val="green"/>
          <w:lang w:eastAsia="ca-ES"/>
        </w:rPr>
        <w:t>delicte consistent en que el progenitor, sense causa justificada sostragués al seu fill menor d'edat, be traslladant-lo del seu lloc de residència sense consentiment del progenitor</w:t>
      </w:r>
      <w:r w:rsidRPr="00DE48D4">
        <w:rPr>
          <w:rFonts w:ascii="Times New Roman" w:eastAsia="Times New Roman" w:hAnsi="Times New Roman" w:cs="Times New Roman"/>
          <w:sz w:val="24"/>
          <w:szCs w:val="24"/>
          <w:lang w:eastAsia="ca-ES"/>
        </w:rPr>
        <w:t xml:space="preserve"> amb qui convisqui habitualment o retenint-lo incomplint greument el deure establert en resolució judicial. Aquest delicte es troba explicat més detalladament a la pàgina de </w:t>
      </w:r>
      <w:hyperlink r:id="rId18" w:anchor="sustraccio_menors" w:history="1">
        <w:r w:rsidRPr="00DE48D4">
          <w:rPr>
            <w:rFonts w:ascii="Times New Roman" w:eastAsia="Times New Roman" w:hAnsi="Times New Roman" w:cs="Times New Roman"/>
            <w:color w:val="0000FF"/>
            <w:sz w:val="24"/>
            <w:szCs w:val="24"/>
            <w:u w:val="single"/>
            <w:lang w:eastAsia="ca-ES"/>
          </w:rPr>
          <w:t>dret de família</w:t>
        </w:r>
      </w:hyperlink>
      <w:r w:rsidRPr="00DE48D4">
        <w:rPr>
          <w:rFonts w:ascii="Times New Roman" w:eastAsia="Times New Roman" w:hAnsi="Times New Roman" w:cs="Times New Roman"/>
          <w:sz w:val="24"/>
          <w:szCs w:val="24"/>
          <w:lang w:eastAsia="ca-ES"/>
        </w:rPr>
        <w:t>.</w:t>
      </w:r>
    </w:p>
    <w:p w:rsidR="00A26D80" w:rsidRDefault="00E00950" w:rsidP="00A26D80">
      <w:pPr>
        <w:jc w:val="left"/>
        <w:rPr>
          <w:rFonts w:ascii="Arial" w:hAnsi="Arial" w:cs="Arial"/>
          <w:b/>
          <w:color w:val="FF0000"/>
        </w:rPr>
      </w:pPr>
      <w:r w:rsidRPr="00E00950">
        <w:rPr>
          <w:rFonts w:ascii="Arial" w:hAnsi="Arial" w:cs="Arial"/>
          <w:b/>
          <w:color w:val="FF0000"/>
        </w:rPr>
        <w:t>Article 225</w:t>
      </w:r>
      <w:r>
        <w:rPr>
          <w:rFonts w:ascii="Arial" w:hAnsi="Arial" w:cs="Arial"/>
          <w:b/>
          <w:color w:val="FF0000"/>
        </w:rPr>
        <w:t xml:space="preserve"> bis </w:t>
      </w:r>
      <w:r w:rsidRPr="00E00950">
        <w:rPr>
          <w:rFonts w:ascii="Arial" w:hAnsi="Arial" w:cs="Arial"/>
          <w:b/>
          <w:color w:val="FF0000"/>
        </w:rPr>
        <w:t xml:space="preserve"> C. P.</w:t>
      </w:r>
    </w:p>
    <w:p w:rsidR="00E00950" w:rsidRDefault="00E00950" w:rsidP="00E00950">
      <w:pPr>
        <w:autoSpaceDE w:val="0"/>
        <w:autoSpaceDN w:val="0"/>
        <w:adjustRightInd w:val="0"/>
        <w:spacing w:before="0" w:after="0"/>
        <w:jc w:val="left"/>
        <w:rPr>
          <w:rFonts w:ascii="Arial" w:hAnsi="Arial" w:cs="Arial"/>
          <w:sz w:val="14"/>
          <w:szCs w:val="14"/>
        </w:rPr>
      </w:pPr>
    </w:p>
    <w:p w:rsidR="00E00950" w:rsidRPr="00E00950" w:rsidRDefault="00E00950" w:rsidP="00E00950">
      <w:pPr>
        <w:autoSpaceDE w:val="0"/>
        <w:autoSpaceDN w:val="0"/>
        <w:adjustRightInd w:val="0"/>
        <w:spacing w:before="0" w:after="0"/>
        <w:jc w:val="left"/>
        <w:rPr>
          <w:rFonts w:ascii="Arial" w:hAnsi="Arial" w:cs="Arial"/>
          <w:b/>
          <w:color w:val="FF0000"/>
        </w:rPr>
      </w:pPr>
      <w:r w:rsidRPr="00E00950">
        <w:rPr>
          <w:rFonts w:ascii="Arial" w:hAnsi="Arial" w:cs="Arial"/>
          <w:b/>
          <w:color w:val="FF0000"/>
        </w:rPr>
        <w:t>1. El progenitor que sense causa justificada per fer-ho sostragui el seu fill menor s’ha de</w:t>
      </w:r>
      <w:r w:rsidRPr="00E00950">
        <w:rPr>
          <w:rFonts w:ascii="Arial" w:hAnsi="Arial" w:cs="Arial"/>
          <w:b/>
          <w:color w:val="FF0000"/>
        </w:rPr>
        <w:t xml:space="preserve"> </w:t>
      </w:r>
      <w:r w:rsidRPr="00E00950">
        <w:rPr>
          <w:rFonts w:ascii="Arial" w:hAnsi="Arial" w:cs="Arial"/>
          <w:b/>
          <w:color w:val="FF0000"/>
        </w:rPr>
        <w:t>castigar amb la pena de presó de dos a quatre anys i inhabilitació especial per a l’exercici</w:t>
      </w:r>
      <w:r w:rsidRPr="00E00950">
        <w:rPr>
          <w:rFonts w:ascii="Arial" w:hAnsi="Arial" w:cs="Arial"/>
          <w:b/>
          <w:color w:val="FF0000"/>
        </w:rPr>
        <w:t xml:space="preserve"> </w:t>
      </w:r>
      <w:r w:rsidRPr="00E00950">
        <w:rPr>
          <w:rFonts w:ascii="Arial" w:hAnsi="Arial" w:cs="Arial"/>
          <w:b/>
          <w:color w:val="FF0000"/>
        </w:rPr>
        <w:t>del dret de pàtria potestat per un temps de quatre a deu anys.</w:t>
      </w:r>
    </w:p>
    <w:p w:rsidR="00E00950" w:rsidRPr="00E00950" w:rsidRDefault="00E00950" w:rsidP="00E00950">
      <w:pPr>
        <w:autoSpaceDE w:val="0"/>
        <w:autoSpaceDN w:val="0"/>
        <w:adjustRightInd w:val="0"/>
        <w:spacing w:before="0" w:after="0"/>
        <w:jc w:val="left"/>
        <w:rPr>
          <w:rFonts w:ascii="Arial" w:hAnsi="Arial" w:cs="Arial"/>
          <w:b/>
          <w:color w:val="FF0000"/>
        </w:rPr>
      </w:pPr>
      <w:r w:rsidRPr="00E00950">
        <w:rPr>
          <w:rFonts w:ascii="Arial" w:hAnsi="Arial" w:cs="Arial"/>
          <w:b/>
          <w:color w:val="FF0000"/>
        </w:rPr>
        <w:t>2. Als efectes d’aquest article, es considera sostracció:</w:t>
      </w:r>
    </w:p>
    <w:p w:rsidR="00E00950" w:rsidRPr="00E00950" w:rsidRDefault="00E00950" w:rsidP="00E00950">
      <w:pPr>
        <w:autoSpaceDE w:val="0"/>
        <w:autoSpaceDN w:val="0"/>
        <w:adjustRightInd w:val="0"/>
        <w:spacing w:before="0" w:after="0"/>
        <w:jc w:val="left"/>
        <w:rPr>
          <w:rFonts w:ascii="Arial" w:hAnsi="Arial" w:cs="Arial"/>
          <w:b/>
          <w:color w:val="FF0000"/>
        </w:rPr>
      </w:pPr>
      <w:r w:rsidRPr="00E00950">
        <w:rPr>
          <w:rFonts w:ascii="Arial" w:hAnsi="Arial" w:cs="Arial"/>
          <w:b/>
          <w:color w:val="FF0000"/>
        </w:rPr>
        <w:lastRenderedPageBreak/>
        <w:t>1r. El trasllat d’un menor del seu lloc de residència sense consentiment del progenitor amb</w:t>
      </w:r>
      <w:r w:rsidRPr="00E00950">
        <w:rPr>
          <w:rFonts w:ascii="Arial" w:hAnsi="Arial" w:cs="Arial"/>
          <w:b/>
          <w:color w:val="FF0000"/>
        </w:rPr>
        <w:t xml:space="preserve"> </w:t>
      </w:r>
      <w:r w:rsidRPr="00E00950">
        <w:rPr>
          <w:rFonts w:ascii="Arial" w:hAnsi="Arial" w:cs="Arial"/>
          <w:b/>
          <w:color w:val="FF0000"/>
        </w:rPr>
        <w:t>qui convisqui habitualment o de les persones o institucions a les quals estigui confiada la</w:t>
      </w:r>
      <w:r w:rsidRPr="00E00950">
        <w:rPr>
          <w:rFonts w:ascii="Arial" w:hAnsi="Arial" w:cs="Arial"/>
          <w:b/>
          <w:color w:val="FF0000"/>
        </w:rPr>
        <w:t xml:space="preserve"> </w:t>
      </w:r>
      <w:r w:rsidRPr="00E00950">
        <w:rPr>
          <w:rFonts w:ascii="Arial" w:hAnsi="Arial" w:cs="Arial"/>
          <w:b/>
          <w:color w:val="FF0000"/>
        </w:rPr>
        <w:t>seva guarda o custòdia.</w:t>
      </w:r>
    </w:p>
    <w:p w:rsidR="00E00950" w:rsidRDefault="00E00950" w:rsidP="00E00950">
      <w:pPr>
        <w:autoSpaceDE w:val="0"/>
        <w:autoSpaceDN w:val="0"/>
        <w:adjustRightInd w:val="0"/>
        <w:spacing w:before="0" w:after="0"/>
        <w:jc w:val="left"/>
        <w:rPr>
          <w:rFonts w:ascii="Arial" w:hAnsi="Arial" w:cs="Arial"/>
          <w:b/>
          <w:color w:val="FF0000"/>
        </w:rPr>
      </w:pPr>
      <w:r w:rsidRPr="00E00950">
        <w:rPr>
          <w:rFonts w:ascii="Arial" w:hAnsi="Arial" w:cs="Arial"/>
          <w:b/>
          <w:color w:val="FF0000"/>
        </w:rPr>
        <w:t>2n. La retenció d’un menor amb incompliment greu del deure establert per resolució judicial</w:t>
      </w:r>
      <w:r w:rsidRPr="00E00950">
        <w:rPr>
          <w:rFonts w:ascii="Arial" w:hAnsi="Arial" w:cs="Arial"/>
          <w:b/>
          <w:color w:val="FF0000"/>
        </w:rPr>
        <w:t xml:space="preserve"> </w:t>
      </w:r>
      <w:r w:rsidRPr="00E00950">
        <w:rPr>
          <w:rFonts w:ascii="Arial" w:hAnsi="Arial" w:cs="Arial"/>
          <w:b/>
          <w:color w:val="FF0000"/>
        </w:rPr>
        <w:t>o administrativa.</w:t>
      </w:r>
    </w:p>
    <w:p w:rsidR="00936872" w:rsidRDefault="00936872" w:rsidP="00E00950">
      <w:pPr>
        <w:autoSpaceDE w:val="0"/>
        <w:autoSpaceDN w:val="0"/>
        <w:adjustRightInd w:val="0"/>
        <w:spacing w:before="0" w:after="0"/>
        <w:jc w:val="left"/>
        <w:rPr>
          <w:rFonts w:ascii="Arial" w:hAnsi="Arial" w:cs="Arial"/>
          <w:b/>
          <w:color w:val="FF0000"/>
        </w:rPr>
      </w:pPr>
    </w:p>
    <w:p w:rsidR="00936872" w:rsidRPr="00936872" w:rsidRDefault="00936872" w:rsidP="00936872">
      <w:pPr>
        <w:autoSpaceDE w:val="0"/>
        <w:autoSpaceDN w:val="0"/>
        <w:adjustRightInd w:val="0"/>
        <w:spacing w:before="0" w:after="0"/>
        <w:jc w:val="left"/>
        <w:rPr>
          <w:rFonts w:ascii="Times New Roman" w:hAnsi="Times New Roman" w:cs="Times New Roman"/>
          <w:b/>
          <w:iCs/>
        </w:rPr>
      </w:pPr>
      <w:r w:rsidRPr="00936872">
        <w:rPr>
          <w:rFonts w:ascii="Times New Roman" w:hAnsi="Times New Roman" w:cs="Times New Roman"/>
          <w:b/>
          <w:iCs/>
        </w:rPr>
        <w:t xml:space="preserve">DELICTE </w:t>
      </w:r>
      <w:r>
        <w:rPr>
          <w:rFonts w:ascii="Times New Roman" w:hAnsi="Times New Roman" w:cs="Times New Roman"/>
          <w:b/>
          <w:iCs/>
        </w:rPr>
        <w:t xml:space="preserve"> </w:t>
      </w:r>
      <w:r w:rsidRPr="00936872">
        <w:rPr>
          <w:rFonts w:ascii="Times New Roman" w:hAnsi="Times New Roman" w:cs="Times New Roman"/>
          <w:b/>
          <w:iCs/>
        </w:rPr>
        <w:t xml:space="preserve">DE </w:t>
      </w:r>
      <w:r>
        <w:rPr>
          <w:rFonts w:ascii="Times New Roman" w:hAnsi="Times New Roman" w:cs="Times New Roman"/>
          <w:b/>
          <w:iCs/>
        </w:rPr>
        <w:t xml:space="preserve"> </w:t>
      </w:r>
      <w:r w:rsidRPr="00936872">
        <w:rPr>
          <w:rFonts w:ascii="Times New Roman" w:hAnsi="Times New Roman" w:cs="Times New Roman"/>
          <w:b/>
          <w:iCs/>
        </w:rPr>
        <w:t>PREVARICACIÓ.</w:t>
      </w:r>
    </w:p>
    <w:p w:rsidR="00936872" w:rsidRDefault="00936872" w:rsidP="00936872">
      <w:pPr>
        <w:jc w:val="left"/>
        <w:rPr>
          <w:rFonts w:ascii="Arial" w:hAnsi="Arial" w:cs="Arial"/>
          <w:b/>
          <w:color w:val="FF0000"/>
        </w:rPr>
      </w:pPr>
      <w:r w:rsidRPr="00936872">
        <w:rPr>
          <w:rFonts w:ascii="Arial" w:hAnsi="Arial" w:cs="Arial"/>
          <w:b/>
          <w:bCs/>
          <w:color w:val="FF0000"/>
        </w:rPr>
        <w:t>Article 446</w:t>
      </w:r>
      <w:r w:rsidRPr="00936872">
        <w:rPr>
          <w:rFonts w:ascii="Arial" w:hAnsi="Arial" w:cs="Arial"/>
          <w:b/>
          <w:bCs/>
          <w:color w:val="FF0000"/>
        </w:rPr>
        <w:t xml:space="preserve"> </w:t>
      </w:r>
      <w:r w:rsidRPr="00E00950">
        <w:rPr>
          <w:rFonts w:ascii="Arial" w:hAnsi="Arial" w:cs="Arial"/>
          <w:b/>
          <w:color w:val="FF0000"/>
        </w:rPr>
        <w:t>C. P.</w:t>
      </w:r>
    </w:p>
    <w:p w:rsidR="00936872" w:rsidRDefault="00936872" w:rsidP="00936872">
      <w:pPr>
        <w:autoSpaceDE w:val="0"/>
        <w:autoSpaceDN w:val="0"/>
        <w:adjustRightInd w:val="0"/>
        <w:spacing w:before="0" w:after="0"/>
        <w:jc w:val="left"/>
        <w:rPr>
          <w:rFonts w:ascii="Arial" w:hAnsi="Arial" w:cs="Arial"/>
          <w:b/>
          <w:bCs/>
        </w:rPr>
      </w:pP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El jutge o el magistrat que, sabent-ho, dicti una sentència o una resolució injusta ha de ser</w:t>
      </w:r>
      <w:r>
        <w:rPr>
          <w:rFonts w:ascii="Arial" w:hAnsi="Arial" w:cs="Arial"/>
          <w:b/>
          <w:color w:val="FF0000"/>
        </w:rPr>
        <w:t xml:space="preserve"> </w:t>
      </w:r>
      <w:r w:rsidRPr="00936872">
        <w:rPr>
          <w:rFonts w:ascii="Arial" w:hAnsi="Arial" w:cs="Arial"/>
          <w:b/>
          <w:color w:val="FF0000"/>
        </w:rPr>
        <w:t>castigat:</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1r. Amb la pena de presó d'un a quatre anys si es tracta d’una sentència injusta contra el reu</w:t>
      </w:r>
      <w:r>
        <w:rPr>
          <w:rFonts w:ascii="Arial" w:hAnsi="Arial" w:cs="Arial"/>
          <w:b/>
          <w:color w:val="FF0000"/>
        </w:rPr>
        <w:t xml:space="preserve"> </w:t>
      </w:r>
      <w:r w:rsidRPr="00936872">
        <w:rPr>
          <w:rFonts w:ascii="Arial" w:hAnsi="Arial" w:cs="Arial"/>
          <w:b/>
          <w:color w:val="FF0000"/>
        </w:rPr>
        <w:t>en una causa criminal per delicte i la sentència no ha arribat a executar-se, i amb la mateixa</w:t>
      </w:r>
      <w:r>
        <w:rPr>
          <w:rFonts w:ascii="Arial" w:hAnsi="Arial" w:cs="Arial"/>
          <w:b/>
          <w:color w:val="FF0000"/>
        </w:rPr>
        <w:t xml:space="preserve"> </w:t>
      </w:r>
      <w:r w:rsidRPr="00936872">
        <w:rPr>
          <w:rFonts w:ascii="Arial" w:hAnsi="Arial" w:cs="Arial"/>
          <w:b/>
          <w:color w:val="FF0000"/>
        </w:rPr>
        <w:t>pena en la meitat superior i multa de dotze a vint-i-quatre mesos si s'ha executat. En els dos</w:t>
      </w:r>
      <w:r>
        <w:rPr>
          <w:rFonts w:ascii="Arial" w:hAnsi="Arial" w:cs="Arial"/>
          <w:b/>
          <w:color w:val="FF0000"/>
        </w:rPr>
        <w:t xml:space="preserve"> </w:t>
      </w:r>
      <w:r w:rsidRPr="00936872">
        <w:rPr>
          <w:rFonts w:ascii="Arial" w:hAnsi="Arial" w:cs="Arial"/>
          <w:b/>
          <w:color w:val="FF0000"/>
        </w:rPr>
        <w:t>casos s'ha d’imposar, a més, la pena d'inhabilitació absoluta per un termini de deu a vint</w:t>
      </w:r>
      <w:r>
        <w:rPr>
          <w:rFonts w:ascii="Arial" w:hAnsi="Arial" w:cs="Arial"/>
          <w:b/>
          <w:color w:val="FF0000"/>
        </w:rPr>
        <w:t xml:space="preserve"> </w:t>
      </w:r>
      <w:r w:rsidRPr="00936872">
        <w:rPr>
          <w:rFonts w:ascii="Arial" w:hAnsi="Arial" w:cs="Arial"/>
          <w:b/>
          <w:color w:val="FF0000"/>
        </w:rPr>
        <w:t>anys.</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2n. Amb la pena de multa de sis a dotze mesos i inhabilitació especial per a ocupació o</w:t>
      </w:r>
      <w:r>
        <w:rPr>
          <w:rFonts w:ascii="Arial" w:hAnsi="Arial" w:cs="Arial"/>
          <w:b/>
          <w:color w:val="FF0000"/>
        </w:rPr>
        <w:t xml:space="preserve"> </w:t>
      </w:r>
      <w:r w:rsidRPr="00936872">
        <w:rPr>
          <w:rFonts w:ascii="Arial" w:hAnsi="Arial" w:cs="Arial"/>
          <w:b/>
          <w:color w:val="FF0000"/>
        </w:rPr>
        <w:t>càrrec públic per un termini de sis a deu anys, si es tracta d'una sentència injusta contra el</w:t>
      </w:r>
      <w:r>
        <w:rPr>
          <w:rFonts w:ascii="Arial" w:hAnsi="Arial" w:cs="Arial"/>
          <w:b/>
          <w:color w:val="FF0000"/>
        </w:rPr>
        <w:t xml:space="preserve"> </w:t>
      </w:r>
      <w:r w:rsidRPr="00936872">
        <w:rPr>
          <w:rFonts w:ascii="Arial" w:hAnsi="Arial" w:cs="Arial"/>
          <w:b/>
          <w:color w:val="FF0000"/>
        </w:rPr>
        <w:t>reu dictada en un procés per falta.</w:t>
      </w:r>
    </w:p>
    <w:p w:rsid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3r. Amb la pena de multa de dotze a vint-i-quatre mesos i inhabilitació especial per a</w:t>
      </w:r>
      <w:r>
        <w:rPr>
          <w:rFonts w:ascii="Arial" w:hAnsi="Arial" w:cs="Arial"/>
          <w:b/>
          <w:color w:val="FF0000"/>
        </w:rPr>
        <w:t xml:space="preserve"> </w:t>
      </w:r>
      <w:r w:rsidRPr="00936872">
        <w:rPr>
          <w:rFonts w:ascii="Arial" w:hAnsi="Arial" w:cs="Arial"/>
          <w:b/>
          <w:color w:val="FF0000"/>
        </w:rPr>
        <w:t>ocupació o càrrec públic per un termini de deu a vint anys, quan dicti qualsevol altra</w:t>
      </w:r>
      <w:r>
        <w:rPr>
          <w:rFonts w:ascii="Arial" w:hAnsi="Arial" w:cs="Arial"/>
          <w:b/>
          <w:color w:val="FF0000"/>
        </w:rPr>
        <w:t xml:space="preserve"> </w:t>
      </w:r>
      <w:r w:rsidRPr="00936872">
        <w:rPr>
          <w:rFonts w:ascii="Arial" w:hAnsi="Arial" w:cs="Arial"/>
          <w:b/>
          <w:color w:val="FF0000"/>
        </w:rPr>
        <w:t>sentència o resolució injustes.</w:t>
      </w:r>
    </w:p>
    <w:p w:rsidR="00936872" w:rsidRDefault="00936872" w:rsidP="00936872">
      <w:pPr>
        <w:autoSpaceDE w:val="0"/>
        <w:autoSpaceDN w:val="0"/>
        <w:adjustRightInd w:val="0"/>
        <w:spacing w:before="0" w:after="0"/>
        <w:jc w:val="left"/>
        <w:rPr>
          <w:rFonts w:ascii="Arial" w:hAnsi="Arial" w:cs="Arial"/>
          <w:b/>
          <w:color w:val="FF0000"/>
        </w:rPr>
      </w:pPr>
    </w:p>
    <w:p w:rsidR="00936872" w:rsidRDefault="00936872" w:rsidP="00936872">
      <w:pPr>
        <w:autoSpaceDE w:val="0"/>
        <w:autoSpaceDN w:val="0"/>
        <w:adjustRightInd w:val="0"/>
        <w:spacing w:before="0" w:after="0"/>
        <w:jc w:val="left"/>
        <w:rPr>
          <w:rFonts w:ascii="Arial" w:hAnsi="Arial" w:cs="Arial"/>
        </w:rPr>
      </w:pPr>
      <w:r w:rsidRPr="00936872">
        <w:rPr>
          <w:rFonts w:ascii="Arial" w:hAnsi="Arial" w:cs="Arial"/>
        </w:rPr>
        <w:t>OMISSIÓ DEL DEURE D’AUXILI</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Art. 195 C.P.</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1. El qui no socorri una persona que es trobi desemparada i en perill manifest i greu, quan</w:t>
      </w:r>
      <w:r w:rsidRPr="00936872">
        <w:rPr>
          <w:rFonts w:ascii="Arial" w:hAnsi="Arial" w:cs="Arial"/>
          <w:b/>
          <w:color w:val="FF0000"/>
        </w:rPr>
        <w:t xml:space="preserve"> </w:t>
      </w:r>
      <w:r w:rsidRPr="00936872">
        <w:rPr>
          <w:rFonts w:ascii="Arial" w:hAnsi="Arial" w:cs="Arial"/>
          <w:b/>
          <w:color w:val="FF0000"/>
        </w:rPr>
        <w:t>pugui fer-ho sense risc propi ni de tercers, ha de ser castigat amb la pena de multa de tres a</w:t>
      </w:r>
      <w:r w:rsidRPr="00936872">
        <w:rPr>
          <w:rFonts w:ascii="Arial" w:hAnsi="Arial" w:cs="Arial"/>
          <w:b/>
          <w:color w:val="FF0000"/>
        </w:rPr>
        <w:t xml:space="preserve"> </w:t>
      </w:r>
      <w:r w:rsidRPr="00936872">
        <w:rPr>
          <w:rFonts w:ascii="Arial" w:hAnsi="Arial" w:cs="Arial"/>
          <w:b/>
          <w:color w:val="FF0000"/>
        </w:rPr>
        <w:t>dotze mesos.</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2. Incorre en les mateixes penes el qui, impedit de prestar auxili, no demani amb urgència</w:t>
      </w:r>
      <w:r w:rsidRPr="00936872">
        <w:rPr>
          <w:rFonts w:ascii="Arial" w:hAnsi="Arial" w:cs="Arial"/>
          <w:b/>
          <w:color w:val="FF0000"/>
        </w:rPr>
        <w:t xml:space="preserve"> </w:t>
      </w:r>
      <w:r w:rsidRPr="00936872">
        <w:rPr>
          <w:rFonts w:ascii="Arial" w:hAnsi="Arial" w:cs="Arial"/>
          <w:b/>
          <w:color w:val="FF0000"/>
        </w:rPr>
        <w:t>auxili aliè.</w:t>
      </w:r>
    </w:p>
    <w:p w:rsidR="00936872" w:rsidRPr="00936872" w:rsidRDefault="00936872" w:rsidP="00936872">
      <w:pPr>
        <w:autoSpaceDE w:val="0"/>
        <w:autoSpaceDN w:val="0"/>
        <w:adjustRightInd w:val="0"/>
        <w:spacing w:before="0" w:after="0"/>
        <w:jc w:val="left"/>
        <w:rPr>
          <w:rFonts w:ascii="Arial" w:hAnsi="Arial" w:cs="Arial"/>
          <w:b/>
          <w:color w:val="FF0000"/>
        </w:rPr>
      </w:pPr>
      <w:r w:rsidRPr="00936872">
        <w:rPr>
          <w:rFonts w:ascii="Arial" w:hAnsi="Arial" w:cs="Arial"/>
          <w:b/>
          <w:color w:val="FF0000"/>
        </w:rPr>
        <w:t>3. Si la víctima ho és per accident ocasionat fortuïtament pel qui va ometre l’auxili, la pena</w:t>
      </w:r>
      <w:r w:rsidRPr="00936872">
        <w:rPr>
          <w:rFonts w:ascii="Arial" w:hAnsi="Arial" w:cs="Arial"/>
          <w:b/>
          <w:color w:val="FF0000"/>
        </w:rPr>
        <w:t xml:space="preserve"> </w:t>
      </w:r>
      <w:r w:rsidRPr="00936872">
        <w:rPr>
          <w:rFonts w:ascii="Arial" w:hAnsi="Arial" w:cs="Arial"/>
          <w:b/>
          <w:color w:val="FF0000"/>
        </w:rPr>
        <w:t>és de presó de sis mesos a 18 mesos, i si l’accident es deu a imprudència, la de presó de</w:t>
      </w:r>
      <w:r w:rsidRPr="00936872">
        <w:rPr>
          <w:rFonts w:ascii="Arial" w:hAnsi="Arial" w:cs="Arial"/>
          <w:b/>
          <w:color w:val="FF0000"/>
        </w:rPr>
        <w:t xml:space="preserve"> </w:t>
      </w:r>
      <w:r w:rsidRPr="00936872">
        <w:rPr>
          <w:rFonts w:ascii="Arial" w:hAnsi="Arial" w:cs="Arial"/>
          <w:b/>
          <w:color w:val="FF0000"/>
        </w:rPr>
        <w:t>sis</w:t>
      </w:r>
      <w:bookmarkStart w:id="30" w:name="_GoBack"/>
      <w:bookmarkEnd w:id="30"/>
      <w:r w:rsidRPr="00936872">
        <w:rPr>
          <w:rFonts w:ascii="Arial" w:hAnsi="Arial" w:cs="Arial"/>
          <w:b/>
          <w:color w:val="FF0000"/>
        </w:rPr>
        <w:t xml:space="preserve"> mesos a quatre anys.</w:t>
      </w:r>
    </w:p>
    <w:sectPr w:rsidR="00936872" w:rsidRPr="009368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F1317"/>
    <w:multiLevelType w:val="multilevel"/>
    <w:tmpl w:val="159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C6"/>
    <w:rsid w:val="00042CD1"/>
    <w:rsid w:val="000A7FFB"/>
    <w:rsid w:val="00141389"/>
    <w:rsid w:val="0023301F"/>
    <w:rsid w:val="00307419"/>
    <w:rsid w:val="00310E8E"/>
    <w:rsid w:val="00377EE5"/>
    <w:rsid w:val="00433691"/>
    <w:rsid w:val="00454D44"/>
    <w:rsid w:val="004A5EA6"/>
    <w:rsid w:val="005135C6"/>
    <w:rsid w:val="00570279"/>
    <w:rsid w:val="006D7815"/>
    <w:rsid w:val="00746C5D"/>
    <w:rsid w:val="0079475E"/>
    <w:rsid w:val="00860217"/>
    <w:rsid w:val="00924219"/>
    <w:rsid w:val="00936872"/>
    <w:rsid w:val="00A26D80"/>
    <w:rsid w:val="00BD7F09"/>
    <w:rsid w:val="00C54302"/>
    <w:rsid w:val="00D27B4F"/>
    <w:rsid w:val="00DE48D4"/>
    <w:rsid w:val="00E00950"/>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DE48D4"/>
    <w:pPr>
      <w:spacing w:before="100" w:beforeAutospacing="1" w:after="100" w:afterAutospacing="1"/>
      <w:jc w:val="left"/>
      <w:outlineLvl w:val="2"/>
    </w:pPr>
    <w:rPr>
      <w:rFonts w:ascii="Times New Roman" w:eastAsia="Times New Roman" w:hAnsi="Times New Roman" w:cs="Times New Roman"/>
      <w:b/>
      <w:bCs/>
      <w:sz w:val="27"/>
      <w:szCs w:val="27"/>
      <w:lang w:eastAsia="ca-ES"/>
    </w:rPr>
  </w:style>
  <w:style w:type="paragraph" w:styleId="Ttulo6">
    <w:name w:val="heading 6"/>
    <w:basedOn w:val="Normal"/>
    <w:link w:val="Ttulo6Car"/>
    <w:uiPriority w:val="9"/>
    <w:qFormat/>
    <w:rsid w:val="00DE48D4"/>
    <w:pPr>
      <w:spacing w:before="100" w:beforeAutospacing="1" w:after="100" w:afterAutospacing="1"/>
      <w:jc w:val="left"/>
      <w:outlineLvl w:val="5"/>
    </w:pPr>
    <w:rPr>
      <w:rFonts w:ascii="Times New Roman" w:eastAsia="Times New Roman" w:hAnsi="Times New Roman" w:cs="Times New Roman"/>
      <w:b/>
      <w:bCs/>
      <w:sz w:val="15"/>
      <w:szCs w:val="15"/>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35C6"/>
    <w:pPr>
      <w:spacing w:before="100" w:beforeAutospacing="1" w:after="100" w:afterAutospacing="1"/>
      <w:jc w:val="left"/>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5135C6"/>
    <w:rPr>
      <w:b/>
      <w:bCs/>
    </w:rPr>
  </w:style>
  <w:style w:type="character" w:styleId="Hipervnculo">
    <w:name w:val="Hyperlink"/>
    <w:basedOn w:val="Fuentedeprrafopredeter"/>
    <w:uiPriority w:val="99"/>
    <w:semiHidden/>
    <w:unhideWhenUsed/>
    <w:rsid w:val="005135C6"/>
    <w:rPr>
      <w:color w:val="0000FF"/>
      <w:u w:val="single"/>
    </w:rPr>
  </w:style>
  <w:style w:type="paragraph" w:styleId="Textodeglobo">
    <w:name w:val="Balloon Text"/>
    <w:basedOn w:val="Normal"/>
    <w:link w:val="TextodegloboCar"/>
    <w:uiPriority w:val="99"/>
    <w:semiHidden/>
    <w:unhideWhenUsed/>
    <w:rsid w:val="005135C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5C6"/>
    <w:rPr>
      <w:rFonts w:ascii="Tahoma" w:hAnsi="Tahoma" w:cs="Tahoma"/>
      <w:sz w:val="16"/>
      <w:szCs w:val="16"/>
    </w:rPr>
  </w:style>
  <w:style w:type="character" w:customStyle="1" w:styleId="Ttulo3Car">
    <w:name w:val="Título 3 Car"/>
    <w:basedOn w:val="Fuentedeprrafopredeter"/>
    <w:link w:val="Ttulo3"/>
    <w:uiPriority w:val="9"/>
    <w:rsid w:val="00DE48D4"/>
    <w:rPr>
      <w:rFonts w:ascii="Times New Roman" w:eastAsia="Times New Roman" w:hAnsi="Times New Roman" w:cs="Times New Roman"/>
      <w:b/>
      <w:bCs/>
      <w:sz w:val="27"/>
      <w:szCs w:val="27"/>
      <w:lang w:eastAsia="ca-ES"/>
    </w:rPr>
  </w:style>
  <w:style w:type="character" w:customStyle="1" w:styleId="Ttulo6Car">
    <w:name w:val="Título 6 Car"/>
    <w:basedOn w:val="Fuentedeprrafopredeter"/>
    <w:link w:val="Ttulo6"/>
    <w:uiPriority w:val="9"/>
    <w:rsid w:val="00DE48D4"/>
    <w:rPr>
      <w:rFonts w:ascii="Times New Roman" w:eastAsia="Times New Roman" w:hAnsi="Times New Roman" w:cs="Times New Roman"/>
      <w:b/>
      <w:bCs/>
      <w:sz w:val="15"/>
      <w:szCs w:val="15"/>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DE48D4"/>
    <w:pPr>
      <w:spacing w:before="100" w:beforeAutospacing="1" w:after="100" w:afterAutospacing="1"/>
      <w:jc w:val="left"/>
      <w:outlineLvl w:val="2"/>
    </w:pPr>
    <w:rPr>
      <w:rFonts w:ascii="Times New Roman" w:eastAsia="Times New Roman" w:hAnsi="Times New Roman" w:cs="Times New Roman"/>
      <w:b/>
      <w:bCs/>
      <w:sz w:val="27"/>
      <w:szCs w:val="27"/>
      <w:lang w:eastAsia="ca-ES"/>
    </w:rPr>
  </w:style>
  <w:style w:type="paragraph" w:styleId="Ttulo6">
    <w:name w:val="heading 6"/>
    <w:basedOn w:val="Normal"/>
    <w:link w:val="Ttulo6Car"/>
    <w:uiPriority w:val="9"/>
    <w:qFormat/>
    <w:rsid w:val="00DE48D4"/>
    <w:pPr>
      <w:spacing w:before="100" w:beforeAutospacing="1" w:after="100" w:afterAutospacing="1"/>
      <w:jc w:val="left"/>
      <w:outlineLvl w:val="5"/>
    </w:pPr>
    <w:rPr>
      <w:rFonts w:ascii="Times New Roman" w:eastAsia="Times New Roman" w:hAnsi="Times New Roman" w:cs="Times New Roman"/>
      <w:b/>
      <w:bCs/>
      <w:sz w:val="15"/>
      <w:szCs w:val="15"/>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35C6"/>
    <w:pPr>
      <w:spacing w:before="100" w:beforeAutospacing="1" w:after="100" w:afterAutospacing="1"/>
      <w:jc w:val="left"/>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5135C6"/>
    <w:rPr>
      <w:b/>
      <w:bCs/>
    </w:rPr>
  </w:style>
  <w:style w:type="character" w:styleId="Hipervnculo">
    <w:name w:val="Hyperlink"/>
    <w:basedOn w:val="Fuentedeprrafopredeter"/>
    <w:uiPriority w:val="99"/>
    <w:semiHidden/>
    <w:unhideWhenUsed/>
    <w:rsid w:val="005135C6"/>
    <w:rPr>
      <w:color w:val="0000FF"/>
      <w:u w:val="single"/>
    </w:rPr>
  </w:style>
  <w:style w:type="paragraph" w:styleId="Textodeglobo">
    <w:name w:val="Balloon Text"/>
    <w:basedOn w:val="Normal"/>
    <w:link w:val="TextodegloboCar"/>
    <w:uiPriority w:val="99"/>
    <w:semiHidden/>
    <w:unhideWhenUsed/>
    <w:rsid w:val="005135C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5C6"/>
    <w:rPr>
      <w:rFonts w:ascii="Tahoma" w:hAnsi="Tahoma" w:cs="Tahoma"/>
      <w:sz w:val="16"/>
      <w:szCs w:val="16"/>
    </w:rPr>
  </w:style>
  <w:style w:type="character" w:customStyle="1" w:styleId="Ttulo3Car">
    <w:name w:val="Título 3 Car"/>
    <w:basedOn w:val="Fuentedeprrafopredeter"/>
    <w:link w:val="Ttulo3"/>
    <w:uiPriority w:val="9"/>
    <w:rsid w:val="00DE48D4"/>
    <w:rPr>
      <w:rFonts w:ascii="Times New Roman" w:eastAsia="Times New Roman" w:hAnsi="Times New Roman" w:cs="Times New Roman"/>
      <w:b/>
      <w:bCs/>
      <w:sz w:val="27"/>
      <w:szCs w:val="27"/>
      <w:lang w:eastAsia="ca-ES"/>
    </w:rPr>
  </w:style>
  <w:style w:type="character" w:customStyle="1" w:styleId="Ttulo6Car">
    <w:name w:val="Título 6 Car"/>
    <w:basedOn w:val="Fuentedeprrafopredeter"/>
    <w:link w:val="Ttulo6"/>
    <w:uiPriority w:val="9"/>
    <w:rsid w:val="00DE48D4"/>
    <w:rPr>
      <w:rFonts w:ascii="Times New Roman" w:eastAsia="Times New Roman" w:hAnsi="Times New Roman" w:cs="Times New Roman"/>
      <w:b/>
      <w:bCs/>
      <w:sz w:val="15"/>
      <w:szCs w:val="15"/>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8569">
      <w:bodyDiv w:val="1"/>
      <w:marLeft w:val="0"/>
      <w:marRight w:val="0"/>
      <w:marTop w:val="0"/>
      <w:marBottom w:val="0"/>
      <w:divBdr>
        <w:top w:val="none" w:sz="0" w:space="0" w:color="auto"/>
        <w:left w:val="none" w:sz="0" w:space="0" w:color="auto"/>
        <w:bottom w:val="none" w:sz="0" w:space="0" w:color="auto"/>
        <w:right w:val="none" w:sz="0" w:space="0" w:color="auto"/>
      </w:divBdr>
      <w:divsChild>
        <w:div w:id="287905767">
          <w:marLeft w:val="0"/>
          <w:marRight w:val="0"/>
          <w:marTop w:val="0"/>
          <w:marBottom w:val="0"/>
          <w:divBdr>
            <w:top w:val="none" w:sz="0" w:space="0" w:color="auto"/>
            <w:left w:val="none" w:sz="0" w:space="0" w:color="auto"/>
            <w:bottom w:val="none" w:sz="0" w:space="0" w:color="auto"/>
            <w:right w:val="none" w:sz="0" w:space="0" w:color="auto"/>
          </w:divBdr>
        </w:div>
      </w:divsChild>
    </w:div>
    <w:div w:id="1130395302">
      <w:bodyDiv w:val="1"/>
      <w:marLeft w:val="0"/>
      <w:marRight w:val="0"/>
      <w:marTop w:val="0"/>
      <w:marBottom w:val="0"/>
      <w:divBdr>
        <w:top w:val="none" w:sz="0" w:space="0" w:color="auto"/>
        <w:left w:val="none" w:sz="0" w:space="0" w:color="auto"/>
        <w:bottom w:val="none" w:sz="0" w:space="0" w:color="auto"/>
        <w:right w:val="none" w:sz="0" w:space="0" w:color="auto"/>
      </w:divBdr>
    </w:div>
    <w:div w:id="1444308128">
      <w:bodyDiv w:val="1"/>
      <w:marLeft w:val="0"/>
      <w:marRight w:val="0"/>
      <w:marTop w:val="0"/>
      <w:marBottom w:val="0"/>
      <w:divBdr>
        <w:top w:val="none" w:sz="0" w:space="0" w:color="auto"/>
        <w:left w:val="none" w:sz="0" w:space="0" w:color="auto"/>
        <w:bottom w:val="none" w:sz="0" w:space="0" w:color="auto"/>
        <w:right w:val="none" w:sz="0" w:space="0" w:color="auto"/>
      </w:divBdr>
      <w:divsChild>
        <w:div w:id="789130539">
          <w:marLeft w:val="0"/>
          <w:marRight w:val="0"/>
          <w:marTop w:val="0"/>
          <w:marBottom w:val="0"/>
          <w:divBdr>
            <w:top w:val="none" w:sz="0" w:space="0" w:color="auto"/>
            <w:left w:val="none" w:sz="0" w:space="0" w:color="auto"/>
            <w:bottom w:val="none" w:sz="0" w:space="0" w:color="auto"/>
            <w:right w:val="none" w:sz="0" w:space="0" w:color="auto"/>
          </w:divBdr>
        </w:div>
        <w:div w:id="1338073404">
          <w:marLeft w:val="0"/>
          <w:marRight w:val="0"/>
          <w:marTop w:val="0"/>
          <w:marBottom w:val="0"/>
          <w:divBdr>
            <w:top w:val="none" w:sz="0" w:space="0" w:color="auto"/>
            <w:left w:val="none" w:sz="0" w:space="0" w:color="auto"/>
            <w:bottom w:val="none" w:sz="0" w:space="0" w:color="auto"/>
            <w:right w:val="none" w:sz="0" w:space="0" w:color="auto"/>
          </w:divBdr>
        </w:div>
        <w:div w:id="1468356419">
          <w:marLeft w:val="0"/>
          <w:marRight w:val="0"/>
          <w:marTop w:val="0"/>
          <w:marBottom w:val="0"/>
          <w:divBdr>
            <w:top w:val="none" w:sz="0" w:space="0" w:color="auto"/>
            <w:left w:val="none" w:sz="0" w:space="0" w:color="auto"/>
            <w:bottom w:val="none" w:sz="0" w:space="0" w:color="auto"/>
            <w:right w:val="none" w:sz="0" w:space="0" w:color="auto"/>
          </w:divBdr>
        </w:div>
        <w:div w:id="12110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orticolegal.com/foro/penal/263241/delito+semipublico" TargetMode="External"/><Relationship Id="rId18" Type="http://schemas.openxmlformats.org/officeDocument/2006/relationships/hyperlink" Target="http://www.udiadvocats.com/cat/serveis_juridics.html" TargetMode="External"/><Relationship Id="rId3" Type="http://schemas.microsoft.com/office/2007/relationships/stylesWithEffects" Target="stylesWithEffects.xml"/><Relationship Id="rId7" Type="http://schemas.openxmlformats.org/officeDocument/2006/relationships/hyperlink" Target="http://revista.consumer.es/web/ca/20020401/practico/consultorio/40524.php" TargetMode="External"/><Relationship Id="rId12" Type="http://schemas.openxmlformats.org/officeDocument/2006/relationships/hyperlink" Target="http://www.porticolegal.com/foro/penal/263241/delito+semipublico" TargetMode="External"/><Relationship Id="rId17" Type="http://schemas.openxmlformats.org/officeDocument/2006/relationships/hyperlink" Target="http://www.udiadvocats.com/cat/dret_penal.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orticolegal.com/foro/penal/263241/delito+semipublico"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orticolegal.com/foro/penal/263241/delito+semipubli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icolegal.com/foro/penal/179351/delitos+publicos" TargetMode="External"/><Relationship Id="rId14" Type="http://schemas.openxmlformats.org/officeDocument/2006/relationships/hyperlink" Target="http://www.porticolegal.com/foro/penal/263241/delito+semipub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3677</Words>
  <Characters>20965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2</cp:revision>
  <dcterms:created xsi:type="dcterms:W3CDTF">2014-11-12T13:12:00Z</dcterms:created>
  <dcterms:modified xsi:type="dcterms:W3CDTF">2014-11-12T13:12:00Z</dcterms:modified>
</cp:coreProperties>
</file>